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C0" w:rsidRPr="0064003E" w:rsidRDefault="005A27C0" w:rsidP="005A27C0">
      <w:pPr>
        <w:spacing w:before="100" w:beforeAutospacing="1" w:after="225" w:line="270" w:lineRule="atLeast"/>
        <w:rPr>
          <w:rFonts w:cs="Arial"/>
          <w:b/>
          <w:color w:val="444444"/>
          <w:lang w:eastAsia="en-US"/>
        </w:rPr>
      </w:pPr>
      <w:r w:rsidRPr="0064003E">
        <w:rPr>
          <w:rFonts w:cs="Arial"/>
          <w:b/>
          <w:bCs/>
          <w:color w:val="444444"/>
          <w:lang w:eastAsia="en-US"/>
        </w:rPr>
        <w:t>6</w:t>
      </w:r>
      <w:r w:rsidRPr="0064003E">
        <w:rPr>
          <w:rFonts w:cs="Arial"/>
          <w:b/>
          <w:bCs/>
          <w:color w:val="444444"/>
          <w:vertAlign w:val="superscript"/>
          <w:lang w:eastAsia="en-US"/>
        </w:rPr>
        <w:t>th</w:t>
      </w:r>
      <w:r w:rsidRPr="0064003E">
        <w:rPr>
          <w:rFonts w:cs="Arial"/>
          <w:b/>
          <w:bCs/>
          <w:color w:val="444444"/>
          <w:lang w:eastAsia="en-US"/>
        </w:rPr>
        <w:t xml:space="preserve"> Power Analysis &amp; Design Symposium</w:t>
      </w:r>
    </w:p>
    <w:p w:rsidR="005A27C0" w:rsidRDefault="0064003E" w:rsidP="005A27C0">
      <w:pPr>
        <w:spacing w:before="100" w:beforeAutospacing="1" w:after="225" w:line="270" w:lineRule="atLeast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T</w:t>
      </w:r>
      <w:r w:rsidR="005A27C0">
        <w:rPr>
          <w:rFonts w:cs="Arial"/>
          <w:color w:val="444444"/>
          <w:lang w:eastAsia="en-US"/>
        </w:rPr>
        <w:t>he 6</w:t>
      </w:r>
      <w:r w:rsidR="005A27C0" w:rsidRPr="005A27C0">
        <w:rPr>
          <w:rFonts w:cs="Arial"/>
          <w:color w:val="444444"/>
          <w:vertAlign w:val="superscript"/>
          <w:lang w:eastAsia="en-US"/>
        </w:rPr>
        <w:t>th</w:t>
      </w:r>
      <w:r w:rsidR="005A27C0">
        <w:rPr>
          <w:rFonts w:cs="Arial"/>
          <w:color w:val="444444"/>
          <w:lang w:eastAsia="en-US"/>
        </w:rPr>
        <w:t xml:space="preserve"> Power Analysis &amp; Design Symposium</w:t>
      </w:r>
      <w:r w:rsidR="004A2F96">
        <w:rPr>
          <w:rFonts w:cs="Arial"/>
          <w:color w:val="444444"/>
          <w:lang w:eastAsia="en-US"/>
        </w:rPr>
        <w:t xml:space="preserve"> takes place </w:t>
      </w:r>
      <w:r>
        <w:rPr>
          <w:rFonts w:cs="Arial"/>
          <w:color w:val="444444"/>
          <w:lang w:eastAsia="en-US"/>
        </w:rPr>
        <w:t>on April 26</w:t>
      </w:r>
      <w:r w:rsidRPr="0064003E">
        <w:rPr>
          <w:rFonts w:cs="Arial"/>
          <w:color w:val="444444"/>
          <w:vertAlign w:val="superscript"/>
          <w:lang w:eastAsia="en-US"/>
        </w:rPr>
        <w:t>th</w:t>
      </w:r>
      <w:r>
        <w:rPr>
          <w:rFonts w:cs="Arial"/>
          <w:color w:val="444444"/>
          <w:lang w:eastAsia="en-US"/>
        </w:rPr>
        <w:t xml:space="preserve"> </w:t>
      </w:r>
      <w:r w:rsidR="004A2F96">
        <w:rPr>
          <w:rFonts w:cs="Arial"/>
          <w:color w:val="444444"/>
          <w:lang w:eastAsia="en-US"/>
        </w:rPr>
        <w:t xml:space="preserve">in </w:t>
      </w:r>
      <w:proofErr w:type="spellStart"/>
      <w:r w:rsidR="004A2F96">
        <w:rPr>
          <w:rFonts w:cs="Arial"/>
          <w:color w:val="444444"/>
          <w:lang w:eastAsia="en-US"/>
        </w:rPr>
        <w:t>Eching</w:t>
      </w:r>
      <w:proofErr w:type="spellEnd"/>
      <w:r w:rsidR="004A2F96">
        <w:rPr>
          <w:rFonts w:cs="Arial"/>
          <w:color w:val="444444"/>
          <w:lang w:eastAsia="en-US"/>
        </w:rPr>
        <w:t xml:space="preserve"> near Munich</w:t>
      </w:r>
      <w:r w:rsidR="005A27C0">
        <w:rPr>
          <w:rFonts w:cs="Arial"/>
          <w:color w:val="444444"/>
          <w:lang w:eastAsia="en-US"/>
        </w:rPr>
        <w:t xml:space="preserve">. </w:t>
      </w:r>
      <w:bookmarkStart w:id="0" w:name="_GoBack"/>
      <w:bookmarkEnd w:id="0"/>
      <w:r w:rsidR="004F63DC">
        <w:rPr>
          <w:rFonts w:cs="Arial"/>
          <w:color w:val="444444"/>
          <w:lang w:eastAsia="en-US"/>
        </w:rPr>
        <w:t xml:space="preserve">Internationally renowned experts from leading companies will share their knowledge </w:t>
      </w:r>
      <w:r w:rsidR="005A27C0">
        <w:rPr>
          <w:rFonts w:cs="Arial"/>
          <w:color w:val="444444"/>
          <w:lang w:eastAsia="en-US"/>
        </w:rPr>
        <w:t xml:space="preserve">on power supply </w:t>
      </w:r>
      <w:r w:rsidR="004F63DC">
        <w:rPr>
          <w:rFonts w:cs="Arial"/>
          <w:color w:val="444444"/>
          <w:lang w:eastAsia="en-US"/>
        </w:rPr>
        <w:t xml:space="preserve">analysis and </w:t>
      </w:r>
      <w:r w:rsidR="005A27C0">
        <w:rPr>
          <w:rFonts w:cs="Arial"/>
          <w:color w:val="444444"/>
          <w:lang w:eastAsia="en-US"/>
        </w:rPr>
        <w:t>design. This year, the following topics are addressed in six presentations: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4F63DC">
        <w:rPr>
          <w:rFonts w:cs="Arial"/>
          <w:color w:val="444444"/>
          <w:lang w:eastAsia="en-US"/>
        </w:rPr>
        <w:t>Solving model predictive control challenges in spread spectrum modulated systems</w:t>
      </w:r>
      <w:r>
        <w:rPr>
          <w:rFonts w:cs="Arial"/>
          <w:color w:val="444444"/>
          <w:lang w:eastAsia="en-US"/>
        </w:rPr>
        <w:t xml:space="preserve">” presented by Andreas Reiter, </w:t>
      </w:r>
      <w:r w:rsidR="005A27C0">
        <w:rPr>
          <w:rFonts w:cs="Arial"/>
          <w:color w:val="444444"/>
          <w:lang w:eastAsia="en-US"/>
        </w:rPr>
        <w:t xml:space="preserve">Microchip </w:t>
      </w:r>
      <w:r>
        <w:rPr>
          <w:rFonts w:cs="Arial"/>
          <w:color w:val="444444"/>
          <w:lang w:eastAsia="en-US"/>
        </w:rPr>
        <w:t>Technology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Analog PFC design: Step-by-Step</w:t>
      </w:r>
      <w:r>
        <w:rPr>
          <w:rFonts w:cs="Arial"/>
          <w:color w:val="444444"/>
          <w:lang w:eastAsia="en-US"/>
        </w:rPr>
        <w:t xml:space="preserve">” presented by Ali </w:t>
      </w:r>
      <w:proofErr w:type="spellStart"/>
      <w:r>
        <w:rPr>
          <w:rFonts w:cs="Arial"/>
          <w:color w:val="444444"/>
          <w:lang w:eastAsia="en-US"/>
        </w:rPr>
        <w:t>Shirsavar</w:t>
      </w:r>
      <w:proofErr w:type="spellEnd"/>
      <w:r>
        <w:rPr>
          <w:rFonts w:cs="Arial"/>
          <w:color w:val="444444"/>
          <w:lang w:eastAsia="en-US"/>
        </w:rPr>
        <w:t xml:space="preserve"> - </w:t>
      </w:r>
      <w:proofErr w:type="spellStart"/>
      <w:r>
        <w:rPr>
          <w:rFonts w:cs="Arial"/>
          <w:color w:val="444444"/>
          <w:lang w:eastAsia="en-US"/>
        </w:rPr>
        <w:t>Biricha</w:t>
      </w:r>
      <w:proofErr w:type="spellEnd"/>
      <w:r>
        <w:rPr>
          <w:rFonts w:cs="Arial"/>
          <w:color w:val="444444"/>
          <w:lang w:eastAsia="en-US"/>
        </w:rPr>
        <w:t xml:space="preserve"> Digital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Architecture of digital PWM controllers for high current-slew-rate applications</w:t>
      </w:r>
      <w:r>
        <w:rPr>
          <w:rFonts w:cs="Arial"/>
          <w:color w:val="444444"/>
          <w:lang w:eastAsia="en-US"/>
        </w:rPr>
        <w:t xml:space="preserve">” presented by Marco </w:t>
      </w:r>
      <w:proofErr w:type="spellStart"/>
      <w:r>
        <w:rPr>
          <w:rFonts w:cs="Arial"/>
          <w:color w:val="444444"/>
          <w:lang w:eastAsia="en-US"/>
        </w:rPr>
        <w:t>Meola</w:t>
      </w:r>
      <w:proofErr w:type="spellEnd"/>
      <w:r>
        <w:rPr>
          <w:rFonts w:cs="Arial"/>
          <w:color w:val="444444"/>
          <w:lang w:eastAsia="en-US"/>
        </w:rPr>
        <w:t>, IDT Europe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Floating measurements with isolated channel oscilloscopes or differential probes - pros &amp; cons</w:t>
      </w:r>
      <w:r>
        <w:rPr>
          <w:rFonts w:cs="Arial"/>
          <w:color w:val="444444"/>
          <w:lang w:eastAsia="en-US"/>
        </w:rPr>
        <w:t xml:space="preserve">” presented by Markus </w:t>
      </w:r>
      <w:proofErr w:type="spellStart"/>
      <w:r>
        <w:rPr>
          <w:rFonts w:cs="Arial"/>
          <w:color w:val="444444"/>
          <w:lang w:eastAsia="en-US"/>
        </w:rPr>
        <w:t>Herdin</w:t>
      </w:r>
      <w:proofErr w:type="spellEnd"/>
      <w:r>
        <w:rPr>
          <w:rFonts w:cs="Arial"/>
          <w:color w:val="444444"/>
          <w:lang w:eastAsia="en-US"/>
        </w:rPr>
        <w:t>, Rohde &amp; Schwarz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Insight C - beyond the catalog</w:t>
      </w:r>
      <w:r>
        <w:rPr>
          <w:rFonts w:cs="Arial"/>
          <w:color w:val="444444"/>
          <w:lang w:eastAsia="en-US"/>
        </w:rPr>
        <w:t xml:space="preserve">” presented by </w:t>
      </w:r>
      <w:r w:rsidR="005A27C0">
        <w:rPr>
          <w:rFonts w:cs="Arial"/>
          <w:color w:val="444444"/>
          <w:lang w:eastAsia="en-US"/>
        </w:rPr>
        <w:t>A</w:t>
      </w:r>
      <w:r>
        <w:rPr>
          <w:rFonts w:cs="Arial"/>
          <w:color w:val="444444"/>
          <w:lang w:eastAsia="en-US"/>
        </w:rPr>
        <w:t>xel Schmidt, Kemet Electronics</w:t>
      </w:r>
    </w:p>
    <w:p w:rsidR="005A27C0" w:rsidRPr="005A27C0" w:rsidRDefault="004F63DC" w:rsidP="004F63DC">
      <w:pPr>
        <w:numPr>
          <w:ilvl w:val="0"/>
          <w:numId w:val="10"/>
        </w:numPr>
        <w:spacing w:before="100" w:beforeAutospacing="1" w:after="120" w:line="270" w:lineRule="atLeast"/>
        <w:ind w:left="283" w:hanging="357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“</w:t>
      </w:r>
      <w:r w:rsidR="005A27C0" w:rsidRPr="005A27C0">
        <w:rPr>
          <w:rFonts w:cs="Arial"/>
          <w:color w:val="444444"/>
          <w:lang w:eastAsia="en-US"/>
        </w:rPr>
        <w:t>Input impedance measurements for filter stability evaluation</w:t>
      </w:r>
      <w:r>
        <w:rPr>
          <w:rFonts w:cs="Arial"/>
          <w:color w:val="444444"/>
          <w:lang w:eastAsia="en-US"/>
        </w:rPr>
        <w:t>” presented by Florian Hämmerle, OMICRON Lab</w:t>
      </w:r>
    </w:p>
    <w:p w:rsidR="005A27C0" w:rsidRDefault="00134D54" w:rsidP="00763C1A">
      <w:pPr>
        <w:spacing w:before="100" w:beforeAutospacing="1" w:after="225" w:line="270" w:lineRule="atLeast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>On</w:t>
      </w:r>
      <w:r w:rsidR="00763C1A">
        <w:rPr>
          <w:rFonts w:cs="Arial"/>
          <w:color w:val="444444"/>
          <w:lang w:eastAsia="en-US"/>
        </w:rPr>
        <w:t xml:space="preserve"> </w:t>
      </w:r>
      <w:r w:rsidR="004F63DC">
        <w:rPr>
          <w:rFonts w:cs="Arial"/>
          <w:color w:val="444444"/>
          <w:lang w:eastAsia="en-US"/>
        </w:rPr>
        <w:t>April 25</w:t>
      </w:r>
      <w:r w:rsidR="004F63DC" w:rsidRPr="004F63DC">
        <w:rPr>
          <w:rFonts w:cs="Arial"/>
          <w:color w:val="444444"/>
          <w:vertAlign w:val="superscript"/>
          <w:lang w:eastAsia="en-US"/>
        </w:rPr>
        <w:t>th</w:t>
      </w:r>
      <w:r w:rsidR="004F63DC">
        <w:rPr>
          <w:rFonts w:cs="Arial"/>
          <w:color w:val="444444"/>
          <w:lang w:eastAsia="en-US"/>
        </w:rPr>
        <w:t xml:space="preserve">, </w:t>
      </w:r>
      <w:r w:rsidR="00763C1A">
        <w:rPr>
          <w:rFonts w:cs="Arial"/>
          <w:color w:val="444444"/>
          <w:lang w:eastAsia="en-US"/>
        </w:rPr>
        <w:t>the evening prior to the symposium</w:t>
      </w:r>
      <w:r w:rsidR="004F63DC">
        <w:rPr>
          <w:rFonts w:cs="Arial"/>
          <w:color w:val="444444"/>
          <w:lang w:eastAsia="en-US"/>
        </w:rPr>
        <w:t>,</w:t>
      </w:r>
      <w:r w:rsidR="00763C1A">
        <w:rPr>
          <w:rFonts w:cs="Arial"/>
          <w:color w:val="444444"/>
          <w:lang w:eastAsia="en-US"/>
        </w:rPr>
        <w:t xml:space="preserve"> </w:t>
      </w:r>
      <w:r w:rsidR="004F63DC">
        <w:rPr>
          <w:rFonts w:cs="Arial"/>
          <w:color w:val="444444"/>
          <w:lang w:eastAsia="en-US"/>
        </w:rPr>
        <w:t xml:space="preserve">an </w:t>
      </w:r>
      <w:r>
        <w:rPr>
          <w:rFonts w:cs="Arial"/>
          <w:color w:val="444444"/>
          <w:lang w:eastAsia="en-US"/>
        </w:rPr>
        <w:t>“</w:t>
      </w:r>
      <w:r w:rsidR="00763C1A">
        <w:rPr>
          <w:rFonts w:cs="Arial"/>
          <w:color w:val="444444"/>
          <w:lang w:eastAsia="en-US"/>
        </w:rPr>
        <w:t>Open-Lab</w:t>
      </w:r>
      <w:r>
        <w:rPr>
          <w:rFonts w:cs="Arial"/>
          <w:color w:val="444444"/>
          <w:lang w:eastAsia="en-US"/>
        </w:rPr>
        <w:t>”</w:t>
      </w:r>
      <w:r w:rsidR="00763C1A">
        <w:rPr>
          <w:rFonts w:cs="Arial"/>
          <w:color w:val="444444"/>
          <w:lang w:eastAsia="en-US"/>
        </w:rPr>
        <w:t xml:space="preserve"> event </w:t>
      </w:r>
      <w:r w:rsidR="004F63DC">
        <w:rPr>
          <w:rFonts w:cs="Arial"/>
          <w:color w:val="444444"/>
          <w:lang w:eastAsia="en-US"/>
        </w:rPr>
        <w:t>is organized. During this</w:t>
      </w:r>
      <w:r w:rsidR="00763C1A">
        <w:rPr>
          <w:rFonts w:cs="Arial"/>
          <w:color w:val="444444"/>
          <w:lang w:eastAsia="en-US"/>
        </w:rPr>
        <w:t xml:space="preserve"> Open-Lab </w:t>
      </w:r>
      <w:r w:rsidR="004F63DC">
        <w:rPr>
          <w:rFonts w:cs="Arial"/>
          <w:color w:val="444444"/>
          <w:lang w:eastAsia="en-US"/>
        </w:rPr>
        <w:t>all participants have</w:t>
      </w:r>
      <w:r w:rsidR="00763C1A">
        <w:rPr>
          <w:rFonts w:cs="Arial"/>
          <w:color w:val="444444"/>
          <w:lang w:eastAsia="en-US"/>
        </w:rPr>
        <w:t xml:space="preserve"> the possibility to perform </w:t>
      </w:r>
      <w:r w:rsidR="004F63DC">
        <w:rPr>
          <w:rFonts w:cs="Arial"/>
          <w:color w:val="444444"/>
          <w:lang w:eastAsia="en-US"/>
        </w:rPr>
        <w:t xml:space="preserve">live </w:t>
      </w:r>
      <w:r w:rsidR="0064003E">
        <w:rPr>
          <w:rFonts w:cs="Arial"/>
          <w:color w:val="444444"/>
          <w:lang w:eastAsia="en-US"/>
        </w:rPr>
        <w:t xml:space="preserve">measurements in a relaxed atmosphere. The participants are invited to bring their own power supplies to measure parameters such as loop stability, PSRR and </w:t>
      </w:r>
      <w:r w:rsidR="00763C1A">
        <w:rPr>
          <w:rFonts w:cs="Arial"/>
          <w:color w:val="444444"/>
          <w:lang w:eastAsia="en-US"/>
        </w:rPr>
        <w:t>output impedance</w:t>
      </w:r>
      <w:r w:rsidR="0064003E">
        <w:rPr>
          <w:rFonts w:cs="Arial"/>
          <w:color w:val="444444"/>
          <w:lang w:eastAsia="en-US"/>
        </w:rPr>
        <w:t xml:space="preserve">. </w:t>
      </w:r>
      <w:r w:rsidR="00763C1A">
        <w:rPr>
          <w:rFonts w:cs="Arial"/>
          <w:color w:val="444444"/>
          <w:lang w:eastAsia="en-US"/>
        </w:rPr>
        <w:t xml:space="preserve"> </w:t>
      </w:r>
    </w:p>
    <w:p w:rsidR="00DC0279" w:rsidRPr="00134D54" w:rsidRDefault="00134D54" w:rsidP="00134D54">
      <w:pPr>
        <w:spacing w:before="100" w:beforeAutospacing="1" w:after="225" w:line="270" w:lineRule="atLeast"/>
        <w:rPr>
          <w:rFonts w:cs="Arial"/>
          <w:color w:val="444444"/>
          <w:lang w:eastAsia="en-US"/>
        </w:rPr>
      </w:pPr>
      <w:r>
        <w:rPr>
          <w:rFonts w:cs="Arial"/>
          <w:color w:val="444444"/>
          <w:lang w:eastAsia="en-US"/>
        </w:rPr>
        <w:t xml:space="preserve">The participation of the symposium is free of charge and includes lunch as well as refreshments during breaks. </w:t>
      </w:r>
      <w:r w:rsidR="0064003E">
        <w:rPr>
          <w:rFonts w:cs="Arial"/>
          <w:color w:val="444444"/>
          <w:lang w:eastAsia="en-US"/>
        </w:rPr>
        <w:t>You</w:t>
      </w:r>
      <w:r>
        <w:rPr>
          <w:rFonts w:cs="Arial"/>
          <w:color w:val="444444"/>
          <w:lang w:eastAsia="en-US"/>
        </w:rPr>
        <w:t xml:space="preserve"> can register and find more information online at </w:t>
      </w:r>
      <w:hyperlink r:id="rId7" w:history="1">
        <w:r w:rsidRPr="008A3A15">
          <w:rPr>
            <w:rStyle w:val="Hyperlink"/>
            <w:rFonts w:cs="Arial"/>
            <w:lang w:eastAsia="en-US"/>
          </w:rPr>
          <w:t>www.omicron-lab.com/event</w:t>
        </w:r>
      </w:hyperlink>
      <w:r>
        <w:rPr>
          <w:rFonts w:cs="Arial"/>
          <w:color w:val="444444"/>
          <w:lang w:eastAsia="en-US"/>
        </w:rPr>
        <w:t xml:space="preserve">. </w:t>
      </w:r>
      <w:r w:rsidR="0064003E">
        <w:rPr>
          <w:rFonts w:cs="Arial"/>
          <w:color w:val="444444"/>
          <w:lang w:eastAsia="en-US"/>
        </w:rPr>
        <w:t>The registration is</w:t>
      </w:r>
      <w:r>
        <w:rPr>
          <w:rFonts w:cs="Arial"/>
          <w:color w:val="444444"/>
          <w:lang w:eastAsia="en-US"/>
        </w:rPr>
        <w:t xml:space="preserve"> </w:t>
      </w:r>
      <w:r w:rsidR="0064003E">
        <w:rPr>
          <w:rFonts w:cs="Arial"/>
          <w:color w:val="444444"/>
          <w:lang w:eastAsia="en-US"/>
        </w:rPr>
        <w:t xml:space="preserve">open until </w:t>
      </w:r>
      <w:r>
        <w:rPr>
          <w:rFonts w:cs="Arial"/>
          <w:color w:val="444444"/>
          <w:lang w:eastAsia="en-US"/>
        </w:rPr>
        <w:t>April 11</w:t>
      </w:r>
      <w:r w:rsidRPr="00134D54">
        <w:rPr>
          <w:rFonts w:cs="Arial"/>
          <w:color w:val="444444"/>
          <w:vertAlign w:val="superscript"/>
          <w:lang w:eastAsia="en-US"/>
        </w:rPr>
        <w:t>th</w:t>
      </w:r>
      <w:r w:rsidR="0064003E">
        <w:rPr>
          <w:rFonts w:cs="Arial"/>
          <w:color w:val="444444"/>
          <w:lang w:eastAsia="en-US"/>
        </w:rPr>
        <w:t xml:space="preserve">, </w:t>
      </w:r>
      <w:r>
        <w:rPr>
          <w:rFonts w:cs="Arial"/>
          <w:color w:val="444444"/>
          <w:lang w:eastAsia="en-US"/>
        </w:rPr>
        <w:t xml:space="preserve">2017. </w:t>
      </w:r>
    </w:p>
    <w:sectPr w:rsidR="00DC0279" w:rsidRPr="00134D54" w:rsidSect="00DC0279">
      <w:headerReference w:type="default" r:id="rId8"/>
      <w:footerReference w:type="default" r:id="rId9"/>
      <w:pgSz w:w="11907" w:h="16840" w:code="9"/>
      <w:pgMar w:top="1440" w:right="1077" w:bottom="1440" w:left="1440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7C0" w:rsidRDefault="005A27C0">
      <w:r>
        <w:separator/>
      </w:r>
    </w:p>
  </w:endnote>
  <w:endnote w:type="continuationSeparator" w:id="0">
    <w:p w:rsidR="005A27C0" w:rsidRDefault="005A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3F2" w:rsidRDefault="00E933F2" w:rsidP="00DC0279">
    <w:pPr>
      <w:pStyle w:val="Footer"/>
      <w:tabs>
        <w:tab w:val="left" w:pos="2880"/>
        <w:tab w:val="right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7C0" w:rsidRDefault="005A27C0">
      <w:r>
        <w:separator/>
      </w:r>
    </w:p>
  </w:footnote>
  <w:footnote w:type="continuationSeparator" w:id="0">
    <w:p w:rsidR="005A27C0" w:rsidRDefault="005A2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3F2" w:rsidRDefault="00E933F2" w:rsidP="00AB61BA">
    <w:pPr>
      <w:pStyle w:val="Header"/>
      <w:pBdr>
        <w:bottom w:val="none" w:sz="0" w:space="0" w:color="auto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C6AE9B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AF63E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46BAB338"/>
    <w:lvl w:ilvl="0">
      <w:start w:val="1"/>
      <w:numFmt w:val="decimal"/>
      <w:pStyle w:val="Heading1"/>
      <w:suff w:val="space"/>
      <w:lvlText w:val="%1  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  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  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  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  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5537CB3"/>
    <w:multiLevelType w:val="hybridMultilevel"/>
    <w:tmpl w:val="9DBCC344"/>
    <w:lvl w:ilvl="0" w:tplc="2E083D64">
      <w:start w:val="1"/>
      <w:numFmt w:val="bullet"/>
      <w:pStyle w:val="ListBullet2"/>
      <w:lvlText w:val="–"/>
      <w:lvlJc w:val="left"/>
      <w:pPr>
        <w:tabs>
          <w:tab w:val="num" w:pos="641"/>
        </w:tabs>
        <w:ind w:left="641" w:hanging="284"/>
      </w:pPr>
      <w:rPr>
        <w:rFonts w:ascii="Arial" w:hAnsi="Arial" w:hint="default"/>
      </w:rPr>
    </w:lvl>
    <w:lvl w:ilvl="1" w:tplc="E9AAE082">
      <w:start w:val="1"/>
      <w:numFmt w:val="bullet"/>
      <w:pStyle w:val="ListBullet2"/>
      <w:lvlText w:val="–"/>
      <w:lvlJc w:val="left"/>
      <w:pPr>
        <w:tabs>
          <w:tab w:val="num" w:pos="1369"/>
        </w:tabs>
        <w:ind w:left="1369" w:hanging="289"/>
      </w:pPr>
      <w:rPr>
        <w:rFonts w:ascii="Arial" w:hAnsi="Aria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242"/>
    <w:multiLevelType w:val="hybridMultilevel"/>
    <w:tmpl w:val="E0EA1610"/>
    <w:lvl w:ilvl="0" w:tplc="4AD05B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C276C7"/>
    <w:multiLevelType w:val="multilevel"/>
    <w:tmpl w:val="FE16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C0"/>
    <w:rsid w:val="00005797"/>
    <w:rsid w:val="00024204"/>
    <w:rsid w:val="00024BA7"/>
    <w:rsid w:val="0004327A"/>
    <w:rsid w:val="000436D5"/>
    <w:rsid w:val="00044D12"/>
    <w:rsid w:val="0004673A"/>
    <w:rsid w:val="00051702"/>
    <w:rsid w:val="00051F6D"/>
    <w:rsid w:val="00054DD9"/>
    <w:rsid w:val="0005620E"/>
    <w:rsid w:val="00057F12"/>
    <w:rsid w:val="000625AF"/>
    <w:rsid w:val="00063C55"/>
    <w:rsid w:val="000738EF"/>
    <w:rsid w:val="0007596D"/>
    <w:rsid w:val="0008469B"/>
    <w:rsid w:val="0008688F"/>
    <w:rsid w:val="00093B97"/>
    <w:rsid w:val="000B4013"/>
    <w:rsid w:val="000C0B97"/>
    <w:rsid w:val="000C0C4F"/>
    <w:rsid w:val="000C2AB9"/>
    <w:rsid w:val="000C59D8"/>
    <w:rsid w:val="000C7C69"/>
    <w:rsid w:val="000D1861"/>
    <w:rsid w:val="000E5FF3"/>
    <w:rsid w:val="000F254B"/>
    <w:rsid w:val="000F2F99"/>
    <w:rsid w:val="000F4961"/>
    <w:rsid w:val="001055A3"/>
    <w:rsid w:val="00112D33"/>
    <w:rsid w:val="0011471A"/>
    <w:rsid w:val="00114751"/>
    <w:rsid w:val="00117156"/>
    <w:rsid w:val="00120331"/>
    <w:rsid w:val="00120C59"/>
    <w:rsid w:val="00134D54"/>
    <w:rsid w:val="001358A7"/>
    <w:rsid w:val="00136EDC"/>
    <w:rsid w:val="00141170"/>
    <w:rsid w:val="00144C16"/>
    <w:rsid w:val="00144E61"/>
    <w:rsid w:val="001560C1"/>
    <w:rsid w:val="00170B47"/>
    <w:rsid w:val="001807D6"/>
    <w:rsid w:val="00181ED2"/>
    <w:rsid w:val="001846E1"/>
    <w:rsid w:val="001A6F39"/>
    <w:rsid w:val="001B1A45"/>
    <w:rsid w:val="001B200C"/>
    <w:rsid w:val="001B35A7"/>
    <w:rsid w:val="001C1C8F"/>
    <w:rsid w:val="001C40F6"/>
    <w:rsid w:val="001C4573"/>
    <w:rsid w:val="001D1669"/>
    <w:rsid w:val="001D3C11"/>
    <w:rsid w:val="001D494A"/>
    <w:rsid w:val="001E2B9F"/>
    <w:rsid w:val="001E41E6"/>
    <w:rsid w:val="001E4DFC"/>
    <w:rsid w:val="001E6BD6"/>
    <w:rsid w:val="001F039B"/>
    <w:rsid w:val="0021072F"/>
    <w:rsid w:val="002161F3"/>
    <w:rsid w:val="002213A8"/>
    <w:rsid w:val="00221D90"/>
    <w:rsid w:val="002227D2"/>
    <w:rsid w:val="002261CE"/>
    <w:rsid w:val="00227B8B"/>
    <w:rsid w:val="002305CA"/>
    <w:rsid w:val="00233593"/>
    <w:rsid w:val="0023606C"/>
    <w:rsid w:val="00241CCC"/>
    <w:rsid w:val="00245254"/>
    <w:rsid w:val="00245FFC"/>
    <w:rsid w:val="00246D84"/>
    <w:rsid w:val="00260182"/>
    <w:rsid w:val="0026244E"/>
    <w:rsid w:val="00271365"/>
    <w:rsid w:val="00272F8B"/>
    <w:rsid w:val="00274B55"/>
    <w:rsid w:val="00285A44"/>
    <w:rsid w:val="00286D7A"/>
    <w:rsid w:val="0029179D"/>
    <w:rsid w:val="00292397"/>
    <w:rsid w:val="00292BB6"/>
    <w:rsid w:val="002A7E6B"/>
    <w:rsid w:val="002B1783"/>
    <w:rsid w:val="002B7D64"/>
    <w:rsid w:val="002C5765"/>
    <w:rsid w:val="002D08AF"/>
    <w:rsid w:val="002E78E6"/>
    <w:rsid w:val="003027D3"/>
    <w:rsid w:val="00307097"/>
    <w:rsid w:val="00311BBA"/>
    <w:rsid w:val="00321504"/>
    <w:rsid w:val="003224A0"/>
    <w:rsid w:val="00324F2B"/>
    <w:rsid w:val="003253C7"/>
    <w:rsid w:val="00330B42"/>
    <w:rsid w:val="003322AD"/>
    <w:rsid w:val="00336C36"/>
    <w:rsid w:val="003465FD"/>
    <w:rsid w:val="003678F7"/>
    <w:rsid w:val="0037118A"/>
    <w:rsid w:val="00373FE6"/>
    <w:rsid w:val="00376194"/>
    <w:rsid w:val="00377FF3"/>
    <w:rsid w:val="0038362E"/>
    <w:rsid w:val="00383B60"/>
    <w:rsid w:val="0039103F"/>
    <w:rsid w:val="00391DAE"/>
    <w:rsid w:val="003947F2"/>
    <w:rsid w:val="00396AB2"/>
    <w:rsid w:val="003A348F"/>
    <w:rsid w:val="003A37F6"/>
    <w:rsid w:val="003B6D13"/>
    <w:rsid w:val="003C4FDF"/>
    <w:rsid w:val="003D3414"/>
    <w:rsid w:val="003E029C"/>
    <w:rsid w:val="003E3363"/>
    <w:rsid w:val="00404FA8"/>
    <w:rsid w:val="004142D3"/>
    <w:rsid w:val="004321AF"/>
    <w:rsid w:val="00436895"/>
    <w:rsid w:val="004403E5"/>
    <w:rsid w:val="0044062E"/>
    <w:rsid w:val="0044353A"/>
    <w:rsid w:val="00453EAE"/>
    <w:rsid w:val="00475766"/>
    <w:rsid w:val="00485860"/>
    <w:rsid w:val="00486F9D"/>
    <w:rsid w:val="00491FDD"/>
    <w:rsid w:val="00492E82"/>
    <w:rsid w:val="004975E6"/>
    <w:rsid w:val="004A0179"/>
    <w:rsid w:val="004A2F96"/>
    <w:rsid w:val="004B1AC8"/>
    <w:rsid w:val="004B3B39"/>
    <w:rsid w:val="004B70C6"/>
    <w:rsid w:val="004C67A2"/>
    <w:rsid w:val="004D0D45"/>
    <w:rsid w:val="004D1D2D"/>
    <w:rsid w:val="004E53F2"/>
    <w:rsid w:val="004F13A2"/>
    <w:rsid w:val="004F1A69"/>
    <w:rsid w:val="004F1A87"/>
    <w:rsid w:val="004F63DC"/>
    <w:rsid w:val="00500AD5"/>
    <w:rsid w:val="005060F6"/>
    <w:rsid w:val="00515CB2"/>
    <w:rsid w:val="005315CD"/>
    <w:rsid w:val="00535783"/>
    <w:rsid w:val="00555A62"/>
    <w:rsid w:val="005660A7"/>
    <w:rsid w:val="00573565"/>
    <w:rsid w:val="00574255"/>
    <w:rsid w:val="00574E0B"/>
    <w:rsid w:val="005804EB"/>
    <w:rsid w:val="00583E20"/>
    <w:rsid w:val="00593F9F"/>
    <w:rsid w:val="005954E6"/>
    <w:rsid w:val="005A27C0"/>
    <w:rsid w:val="005A5896"/>
    <w:rsid w:val="005A77EE"/>
    <w:rsid w:val="005B1A52"/>
    <w:rsid w:val="005B53B4"/>
    <w:rsid w:val="005B637A"/>
    <w:rsid w:val="005C40AD"/>
    <w:rsid w:val="005C46BD"/>
    <w:rsid w:val="005C5539"/>
    <w:rsid w:val="005C67BD"/>
    <w:rsid w:val="005D09A1"/>
    <w:rsid w:val="005D3C6F"/>
    <w:rsid w:val="005D4513"/>
    <w:rsid w:val="005D595E"/>
    <w:rsid w:val="005E1DC0"/>
    <w:rsid w:val="005F0B7F"/>
    <w:rsid w:val="005F0D6C"/>
    <w:rsid w:val="005F4749"/>
    <w:rsid w:val="00600070"/>
    <w:rsid w:val="006074EA"/>
    <w:rsid w:val="006169EA"/>
    <w:rsid w:val="0062030A"/>
    <w:rsid w:val="00624ADD"/>
    <w:rsid w:val="00627497"/>
    <w:rsid w:val="00636C28"/>
    <w:rsid w:val="0064003E"/>
    <w:rsid w:val="0064463B"/>
    <w:rsid w:val="00651527"/>
    <w:rsid w:val="00654EA5"/>
    <w:rsid w:val="00676668"/>
    <w:rsid w:val="006945DE"/>
    <w:rsid w:val="00697F72"/>
    <w:rsid w:val="006A135A"/>
    <w:rsid w:val="006A323D"/>
    <w:rsid w:val="006A5522"/>
    <w:rsid w:val="006B3E13"/>
    <w:rsid w:val="006B6595"/>
    <w:rsid w:val="006C33BC"/>
    <w:rsid w:val="006D2BAC"/>
    <w:rsid w:val="006E72B3"/>
    <w:rsid w:val="007018E7"/>
    <w:rsid w:val="007043F4"/>
    <w:rsid w:val="007046FF"/>
    <w:rsid w:val="00711C33"/>
    <w:rsid w:val="007143BB"/>
    <w:rsid w:val="00720DCD"/>
    <w:rsid w:val="007610C2"/>
    <w:rsid w:val="00761990"/>
    <w:rsid w:val="00761E4C"/>
    <w:rsid w:val="00763C1A"/>
    <w:rsid w:val="007725BD"/>
    <w:rsid w:val="007743A3"/>
    <w:rsid w:val="00777B97"/>
    <w:rsid w:val="00780A9D"/>
    <w:rsid w:val="00786D7D"/>
    <w:rsid w:val="00792DE9"/>
    <w:rsid w:val="00794B78"/>
    <w:rsid w:val="00796C5E"/>
    <w:rsid w:val="007972CB"/>
    <w:rsid w:val="007A0E90"/>
    <w:rsid w:val="007A1061"/>
    <w:rsid w:val="007A4164"/>
    <w:rsid w:val="007B0408"/>
    <w:rsid w:val="007C1FAC"/>
    <w:rsid w:val="007C414D"/>
    <w:rsid w:val="007C4F13"/>
    <w:rsid w:val="007D2D5B"/>
    <w:rsid w:val="007E4091"/>
    <w:rsid w:val="00804CEA"/>
    <w:rsid w:val="008054FB"/>
    <w:rsid w:val="00810BDB"/>
    <w:rsid w:val="00810E0E"/>
    <w:rsid w:val="008122B6"/>
    <w:rsid w:val="00824565"/>
    <w:rsid w:val="00837279"/>
    <w:rsid w:val="00841C0F"/>
    <w:rsid w:val="00845AC4"/>
    <w:rsid w:val="008519AE"/>
    <w:rsid w:val="008526E9"/>
    <w:rsid w:val="008619A0"/>
    <w:rsid w:val="0086485A"/>
    <w:rsid w:val="00867096"/>
    <w:rsid w:val="00873C48"/>
    <w:rsid w:val="00876A5B"/>
    <w:rsid w:val="00876AF3"/>
    <w:rsid w:val="00883F0F"/>
    <w:rsid w:val="00886650"/>
    <w:rsid w:val="008A2E9C"/>
    <w:rsid w:val="008A3177"/>
    <w:rsid w:val="008A42ED"/>
    <w:rsid w:val="008B52F1"/>
    <w:rsid w:val="008C4056"/>
    <w:rsid w:val="008C420E"/>
    <w:rsid w:val="008C45B4"/>
    <w:rsid w:val="008C6974"/>
    <w:rsid w:val="008D18FC"/>
    <w:rsid w:val="008D3C64"/>
    <w:rsid w:val="008D7D2B"/>
    <w:rsid w:val="008E117C"/>
    <w:rsid w:val="008F48B2"/>
    <w:rsid w:val="00900451"/>
    <w:rsid w:val="00903E32"/>
    <w:rsid w:val="0090410C"/>
    <w:rsid w:val="00906594"/>
    <w:rsid w:val="0091008F"/>
    <w:rsid w:val="009242C4"/>
    <w:rsid w:val="009310A0"/>
    <w:rsid w:val="00934863"/>
    <w:rsid w:val="00946C18"/>
    <w:rsid w:val="0094771B"/>
    <w:rsid w:val="009539EF"/>
    <w:rsid w:val="00954231"/>
    <w:rsid w:val="009570E4"/>
    <w:rsid w:val="00967A85"/>
    <w:rsid w:val="00967E6F"/>
    <w:rsid w:val="009746FF"/>
    <w:rsid w:val="009762BD"/>
    <w:rsid w:val="009762D4"/>
    <w:rsid w:val="0098128F"/>
    <w:rsid w:val="0098187B"/>
    <w:rsid w:val="00981ED4"/>
    <w:rsid w:val="00982E0C"/>
    <w:rsid w:val="0098432D"/>
    <w:rsid w:val="00991B86"/>
    <w:rsid w:val="009A1552"/>
    <w:rsid w:val="009A6151"/>
    <w:rsid w:val="009B344A"/>
    <w:rsid w:val="009B4E21"/>
    <w:rsid w:val="009B59D1"/>
    <w:rsid w:val="009B662E"/>
    <w:rsid w:val="009C597F"/>
    <w:rsid w:val="009C5B6F"/>
    <w:rsid w:val="009C75DD"/>
    <w:rsid w:val="009E06F3"/>
    <w:rsid w:val="009E6D70"/>
    <w:rsid w:val="009E745B"/>
    <w:rsid w:val="009F579E"/>
    <w:rsid w:val="009F6342"/>
    <w:rsid w:val="009F75BB"/>
    <w:rsid w:val="00A01AC9"/>
    <w:rsid w:val="00A22FED"/>
    <w:rsid w:val="00A24930"/>
    <w:rsid w:val="00A34005"/>
    <w:rsid w:val="00A36B29"/>
    <w:rsid w:val="00A40482"/>
    <w:rsid w:val="00A40BD0"/>
    <w:rsid w:val="00A40E93"/>
    <w:rsid w:val="00A56540"/>
    <w:rsid w:val="00A626AE"/>
    <w:rsid w:val="00A62B2E"/>
    <w:rsid w:val="00A65962"/>
    <w:rsid w:val="00A676DF"/>
    <w:rsid w:val="00A82663"/>
    <w:rsid w:val="00AA5BD6"/>
    <w:rsid w:val="00AA60D7"/>
    <w:rsid w:val="00AB33AA"/>
    <w:rsid w:val="00AB61BA"/>
    <w:rsid w:val="00AB6BC9"/>
    <w:rsid w:val="00AC0E38"/>
    <w:rsid w:val="00AD7948"/>
    <w:rsid w:val="00AF12EC"/>
    <w:rsid w:val="00AF264C"/>
    <w:rsid w:val="00B0223E"/>
    <w:rsid w:val="00B10BD5"/>
    <w:rsid w:val="00B124F1"/>
    <w:rsid w:val="00B21AE8"/>
    <w:rsid w:val="00B23895"/>
    <w:rsid w:val="00B25F47"/>
    <w:rsid w:val="00B363A1"/>
    <w:rsid w:val="00B37190"/>
    <w:rsid w:val="00B40BB7"/>
    <w:rsid w:val="00B42B19"/>
    <w:rsid w:val="00B476B9"/>
    <w:rsid w:val="00B6022F"/>
    <w:rsid w:val="00B60B09"/>
    <w:rsid w:val="00B6190D"/>
    <w:rsid w:val="00B65F43"/>
    <w:rsid w:val="00B67170"/>
    <w:rsid w:val="00BA5F28"/>
    <w:rsid w:val="00BB0EFA"/>
    <w:rsid w:val="00BB4674"/>
    <w:rsid w:val="00BB7E77"/>
    <w:rsid w:val="00BC06DC"/>
    <w:rsid w:val="00BC36C0"/>
    <w:rsid w:val="00BC62FB"/>
    <w:rsid w:val="00BD00F4"/>
    <w:rsid w:val="00BE4B76"/>
    <w:rsid w:val="00BE598F"/>
    <w:rsid w:val="00C01537"/>
    <w:rsid w:val="00C07D4E"/>
    <w:rsid w:val="00C101F0"/>
    <w:rsid w:val="00C12A53"/>
    <w:rsid w:val="00C1683C"/>
    <w:rsid w:val="00C16A30"/>
    <w:rsid w:val="00C26C2C"/>
    <w:rsid w:val="00C26CBF"/>
    <w:rsid w:val="00C31B32"/>
    <w:rsid w:val="00C32A2F"/>
    <w:rsid w:val="00C32FAE"/>
    <w:rsid w:val="00C40678"/>
    <w:rsid w:val="00C408E6"/>
    <w:rsid w:val="00C4387B"/>
    <w:rsid w:val="00C44979"/>
    <w:rsid w:val="00C44B0F"/>
    <w:rsid w:val="00C501E7"/>
    <w:rsid w:val="00C53B09"/>
    <w:rsid w:val="00C55301"/>
    <w:rsid w:val="00C61EE4"/>
    <w:rsid w:val="00C751D2"/>
    <w:rsid w:val="00C760F9"/>
    <w:rsid w:val="00C81B41"/>
    <w:rsid w:val="00C8736F"/>
    <w:rsid w:val="00C92BA2"/>
    <w:rsid w:val="00C968DC"/>
    <w:rsid w:val="00CA119B"/>
    <w:rsid w:val="00CA7132"/>
    <w:rsid w:val="00CB6CD2"/>
    <w:rsid w:val="00CD0236"/>
    <w:rsid w:val="00CD5061"/>
    <w:rsid w:val="00CD7722"/>
    <w:rsid w:val="00CE16ED"/>
    <w:rsid w:val="00CE4D05"/>
    <w:rsid w:val="00CE5A6A"/>
    <w:rsid w:val="00CE7E6F"/>
    <w:rsid w:val="00CF4071"/>
    <w:rsid w:val="00D02B59"/>
    <w:rsid w:val="00D109E9"/>
    <w:rsid w:val="00D10A54"/>
    <w:rsid w:val="00D16F78"/>
    <w:rsid w:val="00D17341"/>
    <w:rsid w:val="00D23063"/>
    <w:rsid w:val="00D30C1E"/>
    <w:rsid w:val="00D366F4"/>
    <w:rsid w:val="00D410B0"/>
    <w:rsid w:val="00D44590"/>
    <w:rsid w:val="00D54D25"/>
    <w:rsid w:val="00D65981"/>
    <w:rsid w:val="00D73F18"/>
    <w:rsid w:val="00D74D84"/>
    <w:rsid w:val="00D77E65"/>
    <w:rsid w:val="00D847D4"/>
    <w:rsid w:val="00D973A7"/>
    <w:rsid w:val="00DA1ACD"/>
    <w:rsid w:val="00DB4683"/>
    <w:rsid w:val="00DB5C2A"/>
    <w:rsid w:val="00DC0279"/>
    <w:rsid w:val="00DC1D3D"/>
    <w:rsid w:val="00DD7F33"/>
    <w:rsid w:val="00DE1A4E"/>
    <w:rsid w:val="00DE340A"/>
    <w:rsid w:val="00DE70E3"/>
    <w:rsid w:val="00DF11C6"/>
    <w:rsid w:val="00DF1728"/>
    <w:rsid w:val="00DF380C"/>
    <w:rsid w:val="00E009FA"/>
    <w:rsid w:val="00E02543"/>
    <w:rsid w:val="00E070E5"/>
    <w:rsid w:val="00E103E9"/>
    <w:rsid w:val="00E121A5"/>
    <w:rsid w:val="00E17BC0"/>
    <w:rsid w:val="00E21F87"/>
    <w:rsid w:val="00E24BCE"/>
    <w:rsid w:val="00E26939"/>
    <w:rsid w:val="00E3359D"/>
    <w:rsid w:val="00E42F47"/>
    <w:rsid w:val="00E45DE7"/>
    <w:rsid w:val="00E46C0F"/>
    <w:rsid w:val="00E53728"/>
    <w:rsid w:val="00E56E3D"/>
    <w:rsid w:val="00E61C09"/>
    <w:rsid w:val="00E81571"/>
    <w:rsid w:val="00E82014"/>
    <w:rsid w:val="00E8245A"/>
    <w:rsid w:val="00E92408"/>
    <w:rsid w:val="00E933F2"/>
    <w:rsid w:val="00EA3A7E"/>
    <w:rsid w:val="00EB1028"/>
    <w:rsid w:val="00EB77EB"/>
    <w:rsid w:val="00EC0E70"/>
    <w:rsid w:val="00EC31E9"/>
    <w:rsid w:val="00ED2CF0"/>
    <w:rsid w:val="00EE1AE4"/>
    <w:rsid w:val="00EF3F2A"/>
    <w:rsid w:val="00EF587F"/>
    <w:rsid w:val="00F06CB2"/>
    <w:rsid w:val="00F25D72"/>
    <w:rsid w:val="00F35846"/>
    <w:rsid w:val="00F4351B"/>
    <w:rsid w:val="00F528D8"/>
    <w:rsid w:val="00F64A8B"/>
    <w:rsid w:val="00F71448"/>
    <w:rsid w:val="00F8057A"/>
    <w:rsid w:val="00F82409"/>
    <w:rsid w:val="00F8679A"/>
    <w:rsid w:val="00F95452"/>
    <w:rsid w:val="00FA0817"/>
    <w:rsid w:val="00FA5E1B"/>
    <w:rsid w:val="00FB15B7"/>
    <w:rsid w:val="00FB2FE2"/>
    <w:rsid w:val="00FC3095"/>
    <w:rsid w:val="00FD208E"/>
    <w:rsid w:val="00FE05F7"/>
    <w:rsid w:val="00FE2C72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93EDDA2-4034-4313-9475-452269E13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279"/>
    <w:rPr>
      <w:rFonts w:ascii="Arial" w:hAnsi="Arial"/>
      <w:lang w:eastAsia="de-AT"/>
    </w:rPr>
  </w:style>
  <w:style w:type="paragraph" w:styleId="Heading1">
    <w:name w:val="heading 1"/>
    <w:basedOn w:val="Normal"/>
    <w:next w:val="Normal"/>
    <w:qFormat/>
    <w:rsid w:val="00DC0279"/>
    <w:pPr>
      <w:keepNext/>
      <w:numPr>
        <w:numId w:val="5"/>
      </w:numPr>
      <w:spacing w:before="360" w:after="180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DC0279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rsid w:val="00DC0279"/>
    <w:pPr>
      <w:numPr>
        <w:ilvl w:val="2"/>
      </w:numPr>
      <w:spacing w:before="240" w:after="120"/>
      <w:outlineLvl w:val="2"/>
    </w:pPr>
    <w:rPr>
      <w:sz w:val="22"/>
    </w:rPr>
  </w:style>
  <w:style w:type="paragraph" w:styleId="Heading4">
    <w:name w:val="heading 4"/>
    <w:basedOn w:val="Heading3"/>
    <w:next w:val="Normal"/>
    <w:qFormat/>
    <w:rsid w:val="00DC0279"/>
    <w:pPr>
      <w:numPr>
        <w:ilvl w:val="3"/>
      </w:numPr>
      <w:outlineLvl w:val="3"/>
    </w:pPr>
    <w:rPr>
      <w:sz w:val="20"/>
    </w:rPr>
  </w:style>
  <w:style w:type="paragraph" w:styleId="Heading5">
    <w:name w:val="heading 5"/>
    <w:basedOn w:val="Heading4"/>
    <w:next w:val="Normal"/>
    <w:qFormat/>
    <w:rsid w:val="00DC0279"/>
    <w:pPr>
      <w:numPr>
        <w:ilvl w:val="4"/>
      </w:numPr>
      <w:spacing w:before="120" w:after="60"/>
      <w:outlineLvl w:val="4"/>
    </w:pPr>
  </w:style>
  <w:style w:type="paragraph" w:styleId="Heading6">
    <w:name w:val="heading 6"/>
    <w:basedOn w:val="Heading5"/>
    <w:next w:val="Normal"/>
    <w:qFormat/>
    <w:rsid w:val="00DC0279"/>
    <w:pPr>
      <w:numPr>
        <w:ilvl w:val="0"/>
        <w:numId w:val="0"/>
      </w:numPr>
      <w:outlineLvl w:val="5"/>
    </w:pPr>
  </w:style>
  <w:style w:type="paragraph" w:styleId="Heading7">
    <w:name w:val="heading 7"/>
    <w:basedOn w:val="Heading6"/>
    <w:next w:val="Normal"/>
    <w:qFormat/>
    <w:rsid w:val="00DC0279"/>
    <w:pPr>
      <w:outlineLvl w:val="6"/>
    </w:pPr>
  </w:style>
  <w:style w:type="paragraph" w:styleId="Heading8">
    <w:name w:val="heading 8"/>
    <w:basedOn w:val="Heading7"/>
    <w:next w:val="Normal"/>
    <w:qFormat/>
    <w:rsid w:val="00DC0279"/>
    <w:pPr>
      <w:outlineLvl w:val="7"/>
    </w:pPr>
  </w:style>
  <w:style w:type="paragraph" w:styleId="Heading9">
    <w:name w:val="heading 9"/>
    <w:basedOn w:val="Heading8"/>
    <w:next w:val="Normal"/>
    <w:qFormat/>
    <w:rsid w:val="00DC02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C0279"/>
    <w:pPr>
      <w:keepLines/>
      <w:pBdr>
        <w:bottom w:val="single" w:sz="6" w:space="1" w:color="auto"/>
      </w:pBdr>
      <w:tabs>
        <w:tab w:val="right" w:pos="9389"/>
      </w:tabs>
    </w:pPr>
    <w:rPr>
      <w:sz w:val="16"/>
    </w:rPr>
  </w:style>
  <w:style w:type="paragraph" w:styleId="Footer">
    <w:name w:val="footer"/>
    <w:basedOn w:val="Normal"/>
    <w:rsid w:val="00DC0279"/>
    <w:pPr>
      <w:keepLines/>
      <w:tabs>
        <w:tab w:val="right" w:pos="9390"/>
      </w:tabs>
    </w:pPr>
    <w:rPr>
      <w:sz w:val="16"/>
    </w:rPr>
  </w:style>
  <w:style w:type="paragraph" w:styleId="BodyText">
    <w:name w:val="Body Text"/>
    <w:basedOn w:val="Normal"/>
    <w:rsid w:val="00DC0279"/>
    <w:pPr>
      <w:spacing w:after="120"/>
    </w:pPr>
  </w:style>
  <w:style w:type="character" w:styleId="CommentReference">
    <w:name w:val="annotation reference"/>
    <w:basedOn w:val="DefaultParagraphFont"/>
    <w:semiHidden/>
    <w:rsid w:val="00DC0279"/>
    <w:rPr>
      <w:rFonts w:ascii="Arial" w:hAnsi="Arial"/>
      <w:sz w:val="16"/>
    </w:rPr>
  </w:style>
  <w:style w:type="paragraph" w:styleId="Date">
    <w:name w:val="Date"/>
    <w:basedOn w:val="Normal"/>
    <w:next w:val="Normal"/>
    <w:rsid w:val="00DC0279"/>
  </w:style>
  <w:style w:type="paragraph" w:styleId="DocumentMap">
    <w:name w:val="Document Map"/>
    <w:basedOn w:val="Normal"/>
    <w:semiHidden/>
    <w:rsid w:val="00DC0279"/>
    <w:pPr>
      <w:shd w:val="clear" w:color="auto" w:fill="000080"/>
    </w:pPr>
  </w:style>
  <w:style w:type="character" w:styleId="Emphasis">
    <w:name w:val="Emphasis"/>
    <w:basedOn w:val="DefaultParagraphFont"/>
    <w:qFormat/>
    <w:rsid w:val="00DC0279"/>
    <w:rPr>
      <w:rFonts w:ascii="Arial" w:hAnsi="Arial"/>
      <w:i/>
    </w:rPr>
  </w:style>
  <w:style w:type="character" w:styleId="EndnoteReference">
    <w:name w:val="endnote reference"/>
    <w:basedOn w:val="DefaultParagraphFont"/>
    <w:semiHidden/>
    <w:rsid w:val="00DC0279"/>
    <w:rPr>
      <w:rFonts w:ascii="Arial" w:hAnsi="Arial"/>
      <w:vertAlign w:val="superscript"/>
    </w:rPr>
  </w:style>
  <w:style w:type="character" w:styleId="FollowedHyperlink">
    <w:name w:val="FollowedHyperlink"/>
    <w:basedOn w:val="DefaultParagraphFont"/>
    <w:rsid w:val="00DC0279"/>
    <w:rPr>
      <w:rFonts w:ascii="Arial" w:hAnsi="Arial"/>
      <w:color w:val="800080"/>
      <w:u w:val="single"/>
    </w:rPr>
  </w:style>
  <w:style w:type="character" w:styleId="FootnoteReference">
    <w:name w:val="footnote reference"/>
    <w:basedOn w:val="DefaultParagraphFont"/>
    <w:semiHidden/>
    <w:rsid w:val="00DC0279"/>
    <w:rPr>
      <w:rFonts w:ascii="Arial" w:hAnsi="Arial"/>
      <w:vertAlign w:val="superscript"/>
    </w:rPr>
  </w:style>
  <w:style w:type="paragraph" w:styleId="FootnoteText">
    <w:name w:val="footnote text"/>
    <w:basedOn w:val="Normal"/>
    <w:semiHidden/>
    <w:rsid w:val="00DC0279"/>
  </w:style>
  <w:style w:type="paragraph" w:customStyle="1" w:styleId="Heading0">
    <w:name w:val="Heading 0"/>
    <w:basedOn w:val="Normal"/>
    <w:next w:val="Normal"/>
    <w:rsid w:val="00DC0279"/>
    <w:pPr>
      <w:keepLines/>
      <w:spacing w:before="360" w:after="840"/>
    </w:pPr>
    <w:rPr>
      <w:b/>
      <w:sz w:val="32"/>
    </w:rPr>
  </w:style>
  <w:style w:type="character" w:styleId="Hyperlink">
    <w:name w:val="Hyperlink"/>
    <w:basedOn w:val="DefaultParagraphFont"/>
    <w:uiPriority w:val="99"/>
    <w:rsid w:val="00DC0279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DC0279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DC0279"/>
    <w:rPr>
      <w:b/>
    </w:rPr>
  </w:style>
  <w:style w:type="character" w:styleId="LineNumber">
    <w:name w:val="line number"/>
    <w:basedOn w:val="DefaultParagraphFont"/>
    <w:rsid w:val="00DC0279"/>
    <w:rPr>
      <w:rFonts w:ascii="Arial" w:hAnsi="Arial"/>
    </w:rPr>
  </w:style>
  <w:style w:type="paragraph" w:styleId="ListBullet">
    <w:name w:val="List Bullet"/>
    <w:basedOn w:val="Normal"/>
    <w:rsid w:val="00DC0279"/>
    <w:pPr>
      <w:numPr>
        <w:numId w:val="7"/>
      </w:numPr>
    </w:pPr>
  </w:style>
  <w:style w:type="paragraph" w:styleId="ListBullet2">
    <w:name w:val="List Bullet 2"/>
    <w:basedOn w:val="Normal"/>
    <w:rsid w:val="00DC0279"/>
    <w:pPr>
      <w:numPr>
        <w:ilvl w:val="1"/>
        <w:numId w:val="9"/>
      </w:numPr>
      <w:tabs>
        <w:tab w:val="clear" w:pos="1369"/>
        <w:tab w:val="num" w:pos="643"/>
      </w:tabs>
      <w:ind w:left="643" w:hanging="360"/>
    </w:pPr>
  </w:style>
  <w:style w:type="paragraph" w:styleId="MacroText">
    <w:name w:val="macro"/>
    <w:semiHidden/>
    <w:rsid w:val="00DC027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eastAsia="de-AT"/>
    </w:rPr>
  </w:style>
  <w:style w:type="paragraph" w:styleId="MessageHeader">
    <w:name w:val="Message Header"/>
    <w:basedOn w:val="Normal"/>
    <w:rsid w:val="00DC027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ormalWeb">
    <w:name w:val="Normal (Web)"/>
    <w:basedOn w:val="Normal"/>
    <w:uiPriority w:val="99"/>
    <w:rsid w:val="00DC0279"/>
    <w:rPr>
      <w:sz w:val="24"/>
      <w:szCs w:val="24"/>
    </w:rPr>
  </w:style>
  <w:style w:type="character" w:styleId="PageNumber">
    <w:name w:val="page number"/>
    <w:basedOn w:val="DefaultParagraphFont"/>
    <w:rsid w:val="00DC0279"/>
    <w:rPr>
      <w:rFonts w:ascii="Arial" w:hAnsi="Arial"/>
    </w:rPr>
  </w:style>
  <w:style w:type="paragraph" w:styleId="PlainText">
    <w:name w:val="Plain Text"/>
    <w:basedOn w:val="Normal"/>
    <w:rsid w:val="00DC0279"/>
  </w:style>
  <w:style w:type="paragraph" w:customStyle="1" w:styleId="SourceCode">
    <w:name w:val="Source Code"/>
    <w:basedOn w:val="Normal"/>
    <w:rsid w:val="00DC0279"/>
    <w:rPr>
      <w:rFonts w:ascii="Courier New" w:hAnsi="Courier New"/>
      <w:sz w:val="16"/>
    </w:rPr>
  </w:style>
  <w:style w:type="character" w:styleId="Strong">
    <w:name w:val="Strong"/>
    <w:basedOn w:val="DefaultParagraphFont"/>
    <w:uiPriority w:val="22"/>
    <w:qFormat/>
    <w:rsid w:val="00DC0279"/>
    <w:rPr>
      <w:rFonts w:ascii="Arial" w:hAnsi="Arial"/>
      <w:b/>
    </w:rPr>
  </w:style>
  <w:style w:type="paragraph" w:styleId="Subtitle">
    <w:name w:val="Subtitle"/>
    <w:basedOn w:val="Normal"/>
    <w:qFormat/>
    <w:rsid w:val="00DC0279"/>
    <w:pPr>
      <w:spacing w:after="60"/>
      <w:jc w:val="center"/>
      <w:outlineLvl w:val="1"/>
    </w:pPr>
    <w:rPr>
      <w:sz w:val="24"/>
    </w:rPr>
  </w:style>
  <w:style w:type="table" w:styleId="Table3Deffects1">
    <w:name w:val="Table 3D effects 1"/>
    <w:basedOn w:val="TableNormal"/>
    <w:semiHidden/>
    <w:rsid w:val="00DC027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DC027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DC027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Professional">
    <w:name w:val="Table Professional"/>
    <w:basedOn w:val="TableNormal"/>
    <w:rsid w:val="00DC0279"/>
    <w:rPr>
      <w:rFonts w:ascii="Arial" w:hAnsi="Arial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E6E6E6"/>
      </w:tcPr>
    </w:tblStylePr>
  </w:style>
  <w:style w:type="paragraph" w:styleId="Title">
    <w:name w:val="Title"/>
    <w:basedOn w:val="Normal"/>
    <w:next w:val="Normal"/>
    <w:qFormat/>
    <w:rsid w:val="00DC0279"/>
    <w:pPr>
      <w:spacing w:before="240" w:after="60"/>
      <w:jc w:val="center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rsid w:val="00DC0279"/>
    <w:pPr>
      <w:spacing w:before="120"/>
    </w:pPr>
    <w:rPr>
      <w:b/>
      <w:sz w:val="24"/>
    </w:rPr>
  </w:style>
  <w:style w:type="paragraph" w:styleId="TOC1">
    <w:name w:val="toc 1"/>
    <w:basedOn w:val="Normal"/>
    <w:next w:val="Normal"/>
    <w:autoRedefine/>
    <w:semiHidden/>
    <w:rsid w:val="00DC0279"/>
    <w:pPr>
      <w:tabs>
        <w:tab w:val="left" w:pos="360"/>
        <w:tab w:val="right" w:leader="dot" w:pos="9379"/>
      </w:tabs>
      <w:spacing w:before="60"/>
    </w:pPr>
    <w:rPr>
      <w:b/>
    </w:rPr>
  </w:style>
  <w:style w:type="paragraph" w:styleId="TOC2">
    <w:name w:val="toc 2"/>
    <w:basedOn w:val="Normal"/>
    <w:next w:val="Normal"/>
    <w:autoRedefine/>
    <w:semiHidden/>
    <w:rsid w:val="00DC0279"/>
    <w:pPr>
      <w:tabs>
        <w:tab w:val="left" w:pos="630"/>
        <w:tab w:val="right" w:leader="dot" w:pos="9379"/>
      </w:tabs>
      <w:ind w:left="202"/>
    </w:pPr>
  </w:style>
  <w:style w:type="paragraph" w:styleId="TOC3">
    <w:name w:val="toc 3"/>
    <w:basedOn w:val="Normal"/>
    <w:next w:val="Normal"/>
    <w:autoRedefine/>
    <w:semiHidden/>
    <w:rsid w:val="00DC0279"/>
    <w:pPr>
      <w:tabs>
        <w:tab w:val="left" w:pos="990"/>
        <w:tab w:val="right" w:leader="dot" w:pos="9379"/>
      </w:tabs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5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2727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micron-lab.com/ev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222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Florian Hämmerle</dc:creator>
  <cp:keywords/>
  <dc:description/>
  <cp:lastModifiedBy>Katharina Dunst</cp:lastModifiedBy>
  <cp:revision>3</cp:revision>
  <dcterms:created xsi:type="dcterms:W3CDTF">2017-02-28T16:01:00Z</dcterms:created>
  <dcterms:modified xsi:type="dcterms:W3CDTF">2017-03-07T15:24:00Z</dcterms:modified>
</cp:coreProperties>
</file>