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7C0" w:rsidRPr="00835F9F" w:rsidRDefault="00835F9F" w:rsidP="005A27C0">
      <w:pPr>
        <w:spacing w:before="100" w:beforeAutospacing="1" w:after="225" w:line="270" w:lineRule="atLeast"/>
        <w:rPr>
          <w:rFonts w:cs="Arial"/>
          <w:b/>
          <w:color w:val="444444"/>
          <w:lang w:val="de-AT" w:eastAsia="en-US"/>
        </w:rPr>
      </w:pPr>
      <w:r>
        <w:rPr>
          <w:rFonts w:cs="Arial"/>
          <w:b/>
          <w:bCs/>
          <w:color w:val="444444"/>
          <w:lang w:val="de-AT" w:eastAsia="en-US"/>
        </w:rPr>
        <w:t>Internationale Experten referieren beim 6.</w:t>
      </w:r>
      <w:r w:rsidR="005A27C0" w:rsidRPr="00835F9F">
        <w:rPr>
          <w:rFonts w:cs="Arial"/>
          <w:b/>
          <w:bCs/>
          <w:color w:val="444444"/>
          <w:lang w:val="de-AT" w:eastAsia="en-US"/>
        </w:rPr>
        <w:t xml:space="preserve"> Power Analysis &amp; Design Symposium</w:t>
      </w:r>
    </w:p>
    <w:p w:rsidR="00560273" w:rsidRPr="00560273" w:rsidRDefault="00560273" w:rsidP="005A27C0">
      <w:pPr>
        <w:spacing w:before="100" w:beforeAutospacing="1" w:after="225" w:line="270" w:lineRule="atLeast"/>
        <w:rPr>
          <w:rFonts w:cs="Arial"/>
          <w:color w:val="444444"/>
          <w:lang w:val="de-DE" w:eastAsia="en-US"/>
        </w:rPr>
      </w:pPr>
      <w:r w:rsidRPr="00835F9F">
        <w:rPr>
          <w:rFonts w:cs="Arial"/>
          <w:color w:val="444444"/>
          <w:lang w:val="de-AT" w:eastAsia="en-US"/>
        </w:rPr>
        <w:t xml:space="preserve">Am 26. April findet das </w:t>
      </w:r>
      <w:r w:rsidR="005A27C0" w:rsidRPr="00835F9F">
        <w:rPr>
          <w:rFonts w:cs="Arial"/>
          <w:color w:val="444444"/>
          <w:lang w:val="de-AT" w:eastAsia="en-US"/>
        </w:rPr>
        <w:t>6</w:t>
      </w:r>
      <w:r w:rsidRPr="00835F9F">
        <w:rPr>
          <w:rFonts w:cs="Arial"/>
          <w:color w:val="444444"/>
          <w:lang w:val="de-AT" w:eastAsia="en-US"/>
        </w:rPr>
        <w:t>.</w:t>
      </w:r>
      <w:r w:rsidR="005A27C0" w:rsidRPr="00835F9F">
        <w:rPr>
          <w:rFonts w:cs="Arial"/>
          <w:color w:val="444444"/>
          <w:lang w:val="de-AT" w:eastAsia="en-US"/>
        </w:rPr>
        <w:t xml:space="preserve"> </w:t>
      </w:r>
      <w:r w:rsidR="005A27C0" w:rsidRPr="00560273">
        <w:rPr>
          <w:rFonts w:cs="Arial"/>
          <w:color w:val="444444"/>
          <w:lang w:val="de-DE" w:eastAsia="en-US"/>
        </w:rPr>
        <w:t>Power Analysis &amp; Design Symposium</w:t>
      </w:r>
      <w:r w:rsidR="004A2F96" w:rsidRPr="00560273">
        <w:rPr>
          <w:rFonts w:cs="Arial"/>
          <w:color w:val="444444"/>
          <w:lang w:val="de-DE" w:eastAsia="en-US"/>
        </w:rPr>
        <w:t xml:space="preserve"> </w:t>
      </w:r>
      <w:r w:rsidRPr="00560273">
        <w:rPr>
          <w:rFonts w:cs="Arial"/>
          <w:color w:val="444444"/>
          <w:lang w:val="de-DE" w:eastAsia="en-US"/>
        </w:rPr>
        <w:t xml:space="preserve">in Eching bei München statt. </w:t>
      </w:r>
      <w:r>
        <w:rPr>
          <w:rFonts w:cs="Arial"/>
          <w:color w:val="444444"/>
          <w:lang w:val="de-DE" w:eastAsia="en-US"/>
        </w:rPr>
        <w:t xml:space="preserve">Experten </w:t>
      </w:r>
      <w:r w:rsidR="00835F9F">
        <w:rPr>
          <w:rFonts w:cs="Arial"/>
          <w:color w:val="444444"/>
          <w:lang w:val="de-DE" w:eastAsia="en-US"/>
        </w:rPr>
        <w:t xml:space="preserve">aus international </w:t>
      </w:r>
      <w:r>
        <w:rPr>
          <w:rFonts w:cs="Arial"/>
          <w:color w:val="444444"/>
          <w:lang w:val="de-DE" w:eastAsia="en-US"/>
        </w:rPr>
        <w:t>führende</w:t>
      </w:r>
      <w:r w:rsidR="00835F9F">
        <w:rPr>
          <w:rFonts w:cs="Arial"/>
          <w:color w:val="444444"/>
          <w:lang w:val="de-DE" w:eastAsia="en-US"/>
        </w:rPr>
        <w:t>n</w:t>
      </w:r>
      <w:r>
        <w:rPr>
          <w:rFonts w:cs="Arial"/>
          <w:color w:val="444444"/>
          <w:lang w:val="de-DE" w:eastAsia="en-US"/>
        </w:rPr>
        <w:t xml:space="preserve"> Unternehmen teilen ihr Wissen über die </w:t>
      </w:r>
      <w:r w:rsidR="00835F9F">
        <w:rPr>
          <w:rFonts w:cs="Arial"/>
          <w:color w:val="444444"/>
          <w:lang w:val="de-DE" w:eastAsia="en-US"/>
        </w:rPr>
        <w:t xml:space="preserve">Analyse und die Entwicklung von </w:t>
      </w:r>
      <w:r>
        <w:rPr>
          <w:rFonts w:cs="Arial"/>
          <w:color w:val="444444"/>
          <w:lang w:val="de-DE" w:eastAsia="en-US"/>
        </w:rPr>
        <w:t>Stromversorgung</w:t>
      </w:r>
      <w:r w:rsidR="00835F9F">
        <w:rPr>
          <w:rFonts w:cs="Arial"/>
          <w:color w:val="444444"/>
          <w:lang w:val="de-DE" w:eastAsia="en-US"/>
        </w:rPr>
        <w:t>en</w:t>
      </w:r>
      <w:r>
        <w:rPr>
          <w:rFonts w:cs="Arial"/>
          <w:color w:val="444444"/>
          <w:lang w:val="de-DE" w:eastAsia="en-US"/>
        </w:rPr>
        <w:t xml:space="preserve">. </w:t>
      </w:r>
      <w:r w:rsidR="00835F9F">
        <w:rPr>
          <w:rFonts w:cs="Arial"/>
          <w:color w:val="444444"/>
          <w:lang w:val="de-DE" w:eastAsia="en-US"/>
        </w:rPr>
        <w:t xml:space="preserve">Beim diesjährigen Symposium </w:t>
      </w:r>
      <w:r>
        <w:rPr>
          <w:rFonts w:cs="Arial"/>
          <w:color w:val="444444"/>
          <w:lang w:val="de-DE" w:eastAsia="en-US"/>
        </w:rPr>
        <w:t>werden folgende Themen behandelt:</w:t>
      </w:r>
    </w:p>
    <w:p w:rsidR="005A27C0" w:rsidRPr="005A27C0" w:rsidRDefault="004F63DC" w:rsidP="004F63DC">
      <w:pPr>
        <w:numPr>
          <w:ilvl w:val="0"/>
          <w:numId w:val="10"/>
        </w:numPr>
        <w:spacing w:before="100" w:beforeAutospacing="1" w:after="120" w:line="270" w:lineRule="atLeast"/>
        <w:ind w:left="283" w:hanging="357"/>
        <w:rPr>
          <w:rFonts w:cs="Arial"/>
          <w:color w:val="444444"/>
          <w:lang w:eastAsia="en-US"/>
        </w:rPr>
      </w:pPr>
      <w:r>
        <w:rPr>
          <w:rFonts w:cs="Arial"/>
          <w:color w:val="444444"/>
          <w:lang w:eastAsia="en-US"/>
        </w:rPr>
        <w:t>“</w:t>
      </w:r>
      <w:r w:rsidR="005A27C0" w:rsidRPr="004F63DC">
        <w:rPr>
          <w:rFonts w:cs="Arial"/>
          <w:color w:val="444444"/>
          <w:lang w:eastAsia="en-US"/>
        </w:rPr>
        <w:t>Solving model predictive control challenges in spread spectrum modulated systems</w:t>
      </w:r>
      <w:r>
        <w:rPr>
          <w:rFonts w:cs="Arial"/>
          <w:color w:val="444444"/>
          <w:lang w:eastAsia="en-US"/>
        </w:rPr>
        <w:t xml:space="preserve">” </w:t>
      </w:r>
      <w:proofErr w:type="spellStart"/>
      <w:r w:rsidR="00560273">
        <w:rPr>
          <w:rFonts w:cs="Arial"/>
          <w:color w:val="444444"/>
          <w:lang w:eastAsia="en-US"/>
        </w:rPr>
        <w:t>präsentiert</w:t>
      </w:r>
      <w:proofErr w:type="spellEnd"/>
      <w:r w:rsidR="00560273">
        <w:rPr>
          <w:rFonts w:cs="Arial"/>
          <w:color w:val="444444"/>
          <w:lang w:eastAsia="en-US"/>
        </w:rPr>
        <w:t xml:space="preserve"> von</w:t>
      </w:r>
      <w:r>
        <w:rPr>
          <w:rFonts w:cs="Arial"/>
          <w:color w:val="444444"/>
          <w:lang w:eastAsia="en-US"/>
        </w:rPr>
        <w:t xml:space="preserve"> Andreas Reiter, </w:t>
      </w:r>
      <w:r w:rsidR="005A27C0">
        <w:rPr>
          <w:rFonts w:cs="Arial"/>
          <w:color w:val="444444"/>
          <w:lang w:eastAsia="en-US"/>
        </w:rPr>
        <w:t xml:space="preserve">Microchip </w:t>
      </w:r>
      <w:r>
        <w:rPr>
          <w:rFonts w:cs="Arial"/>
          <w:color w:val="444444"/>
          <w:lang w:eastAsia="en-US"/>
        </w:rPr>
        <w:t>Technology</w:t>
      </w:r>
    </w:p>
    <w:p w:rsidR="005A27C0" w:rsidRPr="005A27C0" w:rsidRDefault="004F63DC" w:rsidP="004F63DC">
      <w:pPr>
        <w:numPr>
          <w:ilvl w:val="0"/>
          <w:numId w:val="10"/>
        </w:numPr>
        <w:spacing w:before="100" w:beforeAutospacing="1" w:after="120" w:line="270" w:lineRule="atLeast"/>
        <w:ind w:left="283" w:hanging="357"/>
        <w:rPr>
          <w:rFonts w:cs="Arial"/>
          <w:color w:val="444444"/>
          <w:lang w:eastAsia="en-US"/>
        </w:rPr>
      </w:pPr>
      <w:r>
        <w:rPr>
          <w:rFonts w:cs="Arial"/>
          <w:color w:val="444444"/>
          <w:lang w:eastAsia="en-US"/>
        </w:rPr>
        <w:t>“</w:t>
      </w:r>
      <w:r w:rsidR="005A27C0" w:rsidRPr="005A27C0">
        <w:rPr>
          <w:rFonts w:cs="Arial"/>
          <w:color w:val="444444"/>
          <w:lang w:eastAsia="en-US"/>
        </w:rPr>
        <w:t>Analog PFC design: Step-by-Step</w:t>
      </w:r>
      <w:r>
        <w:rPr>
          <w:rFonts w:cs="Arial"/>
          <w:color w:val="444444"/>
          <w:lang w:eastAsia="en-US"/>
        </w:rPr>
        <w:t xml:space="preserve">” </w:t>
      </w:r>
      <w:proofErr w:type="spellStart"/>
      <w:r w:rsidR="00560273">
        <w:rPr>
          <w:rFonts w:cs="Arial"/>
          <w:color w:val="444444"/>
          <w:lang w:eastAsia="en-US"/>
        </w:rPr>
        <w:t>präsentiert</w:t>
      </w:r>
      <w:proofErr w:type="spellEnd"/>
      <w:r w:rsidR="00560273">
        <w:rPr>
          <w:rFonts w:cs="Arial"/>
          <w:color w:val="444444"/>
          <w:lang w:eastAsia="en-US"/>
        </w:rPr>
        <w:t xml:space="preserve"> von </w:t>
      </w:r>
      <w:r w:rsidR="00835F9F">
        <w:rPr>
          <w:rFonts w:cs="Arial"/>
          <w:color w:val="444444"/>
          <w:lang w:eastAsia="en-US"/>
        </w:rPr>
        <w:t xml:space="preserve">Dr. </w:t>
      </w:r>
      <w:r>
        <w:rPr>
          <w:rFonts w:cs="Arial"/>
          <w:color w:val="444444"/>
          <w:lang w:eastAsia="en-US"/>
        </w:rPr>
        <w:t xml:space="preserve">Ali </w:t>
      </w:r>
      <w:proofErr w:type="spellStart"/>
      <w:r>
        <w:rPr>
          <w:rFonts w:cs="Arial"/>
          <w:color w:val="444444"/>
          <w:lang w:eastAsia="en-US"/>
        </w:rPr>
        <w:t>Shirsavar</w:t>
      </w:r>
      <w:proofErr w:type="spellEnd"/>
      <w:r>
        <w:rPr>
          <w:rFonts w:cs="Arial"/>
          <w:color w:val="444444"/>
          <w:lang w:eastAsia="en-US"/>
        </w:rPr>
        <w:t xml:space="preserve"> - </w:t>
      </w:r>
      <w:proofErr w:type="spellStart"/>
      <w:r>
        <w:rPr>
          <w:rFonts w:cs="Arial"/>
          <w:color w:val="444444"/>
          <w:lang w:eastAsia="en-US"/>
        </w:rPr>
        <w:t>Biricha</w:t>
      </w:r>
      <w:proofErr w:type="spellEnd"/>
      <w:r>
        <w:rPr>
          <w:rFonts w:cs="Arial"/>
          <w:color w:val="444444"/>
          <w:lang w:eastAsia="en-US"/>
        </w:rPr>
        <w:t xml:space="preserve"> Digital</w:t>
      </w:r>
    </w:p>
    <w:p w:rsidR="005A27C0" w:rsidRPr="005A27C0" w:rsidRDefault="004F63DC" w:rsidP="004F63DC">
      <w:pPr>
        <w:numPr>
          <w:ilvl w:val="0"/>
          <w:numId w:val="10"/>
        </w:numPr>
        <w:spacing w:before="100" w:beforeAutospacing="1" w:after="120" w:line="270" w:lineRule="atLeast"/>
        <w:ind w:left="283" w:hanging="357"/>
        <w:rPr>
          <w:rFonts w:cs="Arial"/>
          <w:color w:val="444444"/>
          <w:lang w:eastAsia="en-US"/>
        </w:rPr>
      </w:pPr>
      <w:r>
        <w:rPr>
          <w:rFonts w:cs="Arial"/>
          <w:color w:val="444444"/>
          <w:lang w:eastAsia="en-US"/>
        </w:rPr>
        <w:t>“</w:t>
      </w:r>
      <w:r w:rsidR="005A27C0" w:rsidRPr="005A27C0">
        <w:rPr>
          <w:rFonts w:cs="Arial"/>
          <w:color w:val="444444"/>
          <w:lang w:eastAsia="en-US"/>
        </w:rPr>
        <w:t>Architecture of digital PWM controllers for high current-slew-rate applications</w:t>
      </w:r>
      <w:r>
        <w:rPr>
          <w:rFonts w:cs="Arial"/>
          <w:color w:val="444444"/>
          <w:lang w:eastAsia="en-US"/>
        </w:rPr>
        <w:t xml:space="preserve">” </w:t>
      </w:r>
      <w:proofErr w:type="spellStart"/>
      <w:r w:rsidR="00560273">
        <w:rPr>
          <w:rFonts w:cs="Arial"/>
          <w:color w:val="444444"/>
          <w:lang w:eastAsia="en-US"/>
        </w:rPr>
        <w:t>präsentiert</w:t>
      </w:r>
      <w:proofErr w:type="spellEnd"/>
      <w:r w:rsidR="00560273">
        <w:rPr>
          <w:rFonts w:cs="Arial"/>
          <w:color w:val="444444"/>
          <w:lang w:eastAsia="en-US"/>
        </w:rPr>
        <w:t xml:space="preserve"> von</w:t>
      </w:r>
      <w:r>
        <w:rPr>
          <w:rFonts w:cs="Arial"/>
          <w:color w:val="444444"/>
          <w:lang w:eastAsia="en-US"/>
        </w:rPr>
        <w:t xml:space="preserve"> Marco </w:t>
      </w:r>
      <w:proofErr w:type="spellStart"/>
      <w:r>
        <w:rPr>
          <w:rFonts w:cs="Arial"/>
          <w:color w:val="444444"/>
          <w:lang w:eastAsia="en-US"/>
        </w:rPr>
        <w:t>Meola</w:t>
      </w:r>
      <w:proofErr w:type="spellEnd"/>
      <w:r>
        <w:rPr>
          <w:rFonts w:cs="Arial"/>
          <w:color w:val="444444"/>
          <w:lang w:eastAsia="en-US"/>
        </w:rPr>
        <w:t>, IDT Europe</w:t>
      </w:r>
    </w:p>
    <w:p w:rsidR="005A27C0" w:rsidRPr="005A27C0" w:rsidRDefault="004F63DC" w:rsidP="004F63DC">
      <w:pPr>
        <w:numPr>
          <w:ilvl w:val="0"/>
          <w:numId w:val="10"/>
        </w:numPr>
        <w:spacing w:before="100" w:beforeAutospacing="1" w:after="120" w:line="270" w:lineRule="atLeast"/>
        <w:ind w:left="283" w:hanging="357"/>
        <w:rPr>
          <w:rFonts w:cs="Arial"/>
          <w:color w:val="444444"/>
          <w:lang w:eastAsia="en-US"/>
        </w:rPr>
      </w:pPr>
      <w:r>
        <w:rPr>
          <w:rFonts w:cs="Arial"/>
          <w:color w:val="444444"/>
          <w:lang w:eastAsia="en-US"/>
        </w:rPr>
        <w:t>“</w:t>
      </w:r>
      <w:r w:rsidR="005A27C0" w:rsidRPr="005A27C0">
        <w:rPr>
          <w:rFonts w:cs="Arial"/>
          <w:color w:val="444444"/>
          <w:lang w:eastAsia="en-US"/>
        </w:rPr>
        <w:t>Floating measurements with isolated channel oscilloscopes or differential probes - pros &amp; cons</w:t>
      </w:r>
      <w:r>
        <w:rPr>
          <w:rFonts w:cs="Arial"/>
          <w:color w:val="444444"/>
          <w:lang w:eastAsia="en-US"/>
        </w:rPr>
        <w:t xml:space="preserve">” </w:t>
      </w:r>
      <w:proofErr w:type="spellStart"/>
      <w:r w:rsidR="00560273">
        <w:rPr>
          <w:rFonts w:cs="Arial"/>
          <w:color w:val="444444"/>
          <w:lang w:eastAsia="en-US"/>
        </w:rPr>
        <w:t>präsentiert</w:t>
      </w:r>
      <w:proofErr w:type="spellEnd"/>
      <w:r w:rsidR="00560273">
        <w:rPr>
          <w:rFonts w:cs="Arial"/>
          <w:color w:val="444444"/>
          <w:lang w:eastAsia="en-US"/>
        </w:rPr>
        <w:t xml:space="preserve"> von</w:t>
      </w:r>
      <w:r>
        <w:rPr>
          <w:rFonts w:cs="Arial"/>
          <w:color w:val="444444"/>
          <w:lang w:eastAsia="en-US"/>
        </w:rPr>
        <w:t xml:space="preserve"> </w:t>
      </w:r>
      <w:r w:rsidR="00835F9F" w:rsidRPr="00835F9F">
        <w:rPr>
          <w:rFonts w:cs="Arial"/>
          <w:color w:val="444444"/>
          <w:lang w:eastAsia="en-US"/>
        </w:rPr>
        <w:t xml:space="preserve">Dr. </w:t>
      </w:r>
      <w:r>
        <w:rPr>
          <w:rFonts w:cs="Arial"/>
          <w:color w:val="444444"/>
          <w:lang w:eastAsia="en-US"/>
        </w:rPr>
        <w:t xml:space="preserve">Markus </w:t>
      </w:r>
      <w:proofErr w:type="spellStart"/>
      <w:r>
        <w:rPr>
          <w:rFonts w:cs="Arial"/>
          <w:color w:val="444444"/>
          <w:lang w:eastAsia="en-US"/>
        </w:rPr>
        <w:t>Herdin</w:t>
      </w:r>
      <w:proofErr w:type="spellEnd"/>
      <w:r>
        <w:rPr>
          <w:rFonts w:cs="Arial"/>
          <w:color w:val="444444"/>
          <w:lang w:eastAsia="en-US"/>
        </w:rPr>
        <w:t>, Rohde &amp; Schwarz</w:t>
      </w:r>
    </w:p>
    <w:p w:rsidR="005A27C0" w:rsidRPr="005A27C0" w:rsidRDefault="004F63DC" w:rsidP="004F63DC">
      <w:pPr>
        <w:numPr>
          <w:ilvl w:val="0"/>
          <w:numId w:val="10"/>
        </w:numPr>
        <w:spacing w:before="100" w:beforeAutospacing="1" w:after="120" w:line="270" w:lineRule="atLeast"/>
        <w:ind w:left="283" w:hanging="357"/>
        <w:rPr>
          <w:rFonts w:cs="Arial"/>
          <w:color w:val="444444"/>
          <w:lang w:eastAsia="en-US"/>
        </w:rPr>
      </w:pPr>
      <w:r>
        <w:rPr>
          <w:rFonts w:cs="Arial"/>
          <w:color w:val="444444"/>
          <w:lang w:eastAsia="en-US"/>
        </w:rPr>
        <w:t>“</w:t>
      </w:r>
      <w:r w:rsidR="005A27C0" w:rsidRPr="005A27C0">
        <w:rPr>
          <w:rFonts w:cs="Arial"/>
          <w:color w:val="444444"/>
          <w:lang w:eastAsia="en-US"/>
        </w:rPr>
        <w:t>Insight C - beyond the catalog</w:t>
      </w:r>
      <w:r>
        <w:rPr>
          <w:rFonts w:cs="Arial"/>
          <w:color w:val="444444"/>
          <w:lang w:eastAsia="en-US"/>
        </w:rPr>
        <w:t xml:space="preserve">” </w:t>
      </w:r>
      <w:proofErr w:type="spellStart"/>
      <w:r w:rsidR="00560273">
        <w:rPr>
          <w:rFonts w:cs="Arial"/>
          <w:color w:val="444444"/>
          <w:lang w:eastAsia="en-US"/>
        </w:rPr>
        <w:t>präsentiert</w:t>
      </w:r>
      <w:proofErr w:type="spellEnd"/>
      <w:r w:rsidR="00560273">
        <w:rPr>
          <w:rFonts w:cs="Arial"/>
          <w:color w:val="444444"/>
          <w:lang w:eastAsia="en-US"/>
        </w:rPr>
        <w:t xml:space="preserve"> von </w:t>
      </w:r>
      <w:r w:rsidR="005A27C0">
        <w:rPr>
          <w:rFonts w:cs="Arial"/>
          <w:color w:val="444444"/>
          <w:lang w:eastAsia="en-US"/>
        </w:rPr>
        <w:t>A</w:t>
      </w:r>
      <w:r>
        <w:rPr>
          <w:rFonts w:cs="Arial"/>
          <w:color w:val="444444"/>
          <w:lang w:eastAsia="en-US"/>
        </w:rPr>
        <w:t>xel Schmidt, Kemet Electronics</w:t>
      </w:r>
    </w:p>
    <w:p w:rsidR="005A27C0" w:rsidRPr="005A27C0" w:rsidRDefault="004F63DC" w:rsidP="004F63DC">
      <w:pPr>
        <w:numPr>
          <w:ilvl w:val="0"/>
          <w:numId w:val="10"/>
        </w:numPr>
        <w:spacing w:before="100" w:beforeAutospacing="1" w:after="120" w:line="270" w:lineRule="atLeast"/>
        <w:ind w:left="283" w:hanging="357"/>
        <w:rPr>
          <w:rFonts w:cs="Arial"/>
          <w:color w:val="444444"/>
          <w:lang w:eastAsia="en-US"/>
        </w:rPr>
      </w:pPr>
      <w:r>
        <w:rPr>
          <w:rFonts w:cs="Arial"/>
          <w:color w:val="444444"/>
          <w:lang w:eastAsia="en-US"/>
        </w:rPr>
        <w:t>“</w:t>
      </w:r>
      <w:r w:rsidR="005A27C0" w:rsidRPr="005A27C0">
        <w:rPr>
          <w:rFonts w:cs="Arial"/>
          <w:color w:val="444444"/>
          <w:lang w:eastAsia="en-US"/>
        </w:rPr>
        <w:t>Input impedance measurements for filter stability evaluation</w:t>
      </w:r>
      <w:r>
        <w:rPr>
          <w:rFonts w:cs="Arial"/>
          <w:color w:val="444444"/>
          <w:lang w:eastAsia="en-US"/>
        </w:rPr>
        <w:t xml:space="preserve">” </w:t>
      </w:r>
      <w:proofErr w:type="spellStart"/>
      <w:r w:rsidR="00560273">
        <w:rPr>
          <w:rFonts w:cs="Arial"/>
          <w:color w:val="444444"/>
          <w:lang w:eastAsia="en-US"/>
        </w:rPr>
        <w:t>präsentiert</w:t>
      </w:r>
      <w:proofErr w:type="spellEnd"/>
      <w:r w:rsidR="00560273">
        <w:rPr>
          <w:rFonts w:cs="Arial"/>
          <w:color w:val="444444"/>
          <w:lang w:eastAsia="en-US"/>
        </w:rPr>
        <w:t xml:space="preserve"> von </w:t>
      </w:r>
      <w:r>
        <w:rPr>
          <w:rFonts w:cs="Arial"/>
          <w:color w:val="444444"/>
          <w:lang w:eastAsia="en-US"/>
        </w:rPr>
        <w:t>Florian Hämmerle, OMICRON Lab</w:t>
      </w:r>
    </w:p>
    <w:p w:rsidR="00560273" w:rsidRDefault="00560273" w:rsidP="00763C1A">
      <w:pPr>
        <w:spacing w:before="100" w:beforeAutospacing="1" w:after="225" w:line="270" w:lineRule="atLeast"/>
        <w:rPr>
          <w:rFonts w:cs="Arial"/>
          <w:color w:val="444444"/>
          <w:lang w:val="de-DE" w:eastAsia="en-US"/>
        </w:rPr>
      </w:pPr>
      <w:r w:rsidRPr="00560273">
        <w:rPr>
          <w:rFonts w:cs="Arial"/>
          <w:color w:val="444444"/>
          <w:lang w:val="de-DE" w:eastAsia="en-US"/>
        </w:rPr>
        <w:t xml:space="preserve">Am Vorabend des Symposiums </w:t>
      </w:r>
      <w:r w:rsidR="00835F9F">
        <w:rPr>
          <w:rFonts w:cs="Arial"/>
          <w:color w:val="444444"/>
          <w:lang w:val="de-DE" w:eastAsia="en-US"/>
        </w:rPr>
        <w:t xml:space="preserve">sind Teilnehmer zu </w:t>
      </w:r>
      <w:r w:rsidRPr="00560273">
        <w:rPr>
          <w:rFonts w:cs="Arial"/>
          <w:color w:val="444444"/>
          <w:lang w:val="de-DE" w:eastAsia="en-US"/>
        </w:rPr>
        <w:t>ein</w:t>
      </w:r>
      <w:r w:rsidR="00835F9F">
        <w:rPr>
          <w:rFonts w:cs="Arial"/>
          <w:color w:val="444444"/>
          <w:lang w:val="de-DE" w:eastAsia="en-US"/>
        </w:rPr>
        <w:t>em</w:t>
      </w:r>
      <w:r w:rsidRPr="00560273">
        <w:rPr>
          <w:rFonts w:cs="Arial"/>
          <w:color w:val="444444"/>
          <w:lang w:val="de-DE" w:eastAsia="en-US"/>
        </w:rPr>
        <w:t xml:space="preserve"> “Open-Lab” </w:t>
      </w:r>
      <w:r w:rsidR="00835F9F">
        <w:rPr>
          <w:rFonts w:cs="Arial"/>
          <w:color w:val="444444"/>
          <w:lang w:val="de-DE" w:eastAsia="en-US"/>
        </w:rPr>
        <w:t>eingeladen</w:t>
      </w:r>
      <w:r w:rsidRPr="00560273">
        <w:rPr>
          <w:rFonts w:cs="Arial"/>
          <w:color w:val="444444"/>
          <w:lang w:val="de-DE" w:eastAsia="en-US"/>
        </w:rPr>
        <w:t xml:space="preserve">. Das Open-Lab bietet die Möglichkeit Messungen an </w:t>
      </w:r>
      <w:r w:rsidR="00835F9F">
        <w:rPr>
          <w:rFonts w:cs="Arial"/>
          <w:color w:val="444444"/>
          <w:lang w:val="de-DE" w:eastAsia="en-US"/>
        </w:rPr>
        <w:t xml:space="preserve">von Teilnehmern </w:t>
      </w:r>
      <w:r w:rsidRPr="00560273">
        <w:rPr>
          <w:rFonts w:cs="Arial"/>
          <w:color w:val="444444"/>
          <w:lang w:val="de-DE" w:eastAsia="en-US"/>
        </w:rPr>
        <w:t xml:space="preserve">mitgebrachten </w:t>
      </w:r>
      <w:r w:rsidR="00835F9F">
        <w:rPr>
          <w:rFonts w:cs="Arial"/>
          <w:color w:val="444444"/>
          <w:lang w:val="de-DE" w:eastAsia="en-US"/>
        </w:rPr>
        <w:t>Stromversorgungen und anderen Prüflingen</w:t>
      </w:r>
      <w:r w:rsidRPr="00560273">
        <w:rPr>
          <w:rFonts w:cs="Arial"/>
          <w:color w:val="444444"/>
          <w:lang w:val="de-DE" w:eastAsia="en-US"/>
        </w:rPr>
        <w:t xml:space="preserve"> durchzuführen.</w:t>
      </w:r>
      <w:r>
        <w:rPr>
          <w:rFonts w:cs="Arial"/>
          <w:color w:val="444444"/>
          <w:lang w:val="de-DE" w:eastAsia="en-US"/>
        </w:rPr>
        <w:t xml:space="preserve"> </w:t>
      </w:r>
      <w:r w:rsidR="00835F9F">
        <w:rPr>
          <w:rFonts w:cs="Arial"/>
          <w:color w:val="444444"/>
          <w:lang w:val="de-DE" w:eastAsia="en-US"/>
        </w:rPr>
        <w:t>Dabei werden wichtige Parameter</w:t>
      </w:r>
      <w:r>
        <w:rPr>
          <w:rFonts w:cs="Arial"/>
          <w:color w:val="444444"/>
          <w:lang w:val="de-DE" w:eastAsia="en-US"/>
        </w:rPr>
        <w:t xml:space="preserve"> wie Regelschleifenstabilität, Eingangsimpedanz, PSRR oder Ausgangsimpedanz </w:t>
      </w:r>
      <w:r w:rsidR="00835F9F">
        <w:rPr>
          <w:rFonts w:cs="Arial"/>
          <w:color w:val="444444"/>
          <w:lang w:val="de-DE" w:eastAsia="en-US"/>
        </w:rPr>
        <w:t xml:space="preserve">gemeinsam in </w:t>
      </w:r>
      <w:r>
        <w:rPr>
          <w:rFonts w:cs="Arial"/>
          <w:color w:val="444444"/>
          <w:lang w:val="de-DE" w:eastAsia="en-US"/>
        </w:rPr>
        <w:t>entspannte</w:t>
      </w:r>
      <w:r w:rsidR="00835F9F">
        <w:rPr>
          <w:rFonts w:cs="Arial"/>
          <w:color w:val="444444"/>
          <w:lang w:val="de-DE" w:eastAsia="en-US"/>
        </w:rPr>
        <w:t>r</w:t>
      </w:r>
      <w:r>
        <w:rPr>
          <w:rFonts w:cs="Arial"/>
          <w:color w:val="444444"/>
          <w:lang w:val="de-DE" w:eastAsia="en-US"/>
        </w:rPr>
        <w:t xml:space="preserve"> </w:t>
      </w:r>
      <w:r w:rsidR="00835F9F">
        <w:rPr>
          <w:rFonts w:cs="Arial"/>
          <w:color w:val="444444"/>
          <w:lang w:val="de-DE" w:eastAsia="en-US"/>
        </w:rPr>
        <w:t xml:space="preserve">Atmosphäre gemessen. </w:t>
      </w:r>
      <w:r>
        <w:rPr>
          <w:rFonts w:cs="Arial"/>
          <w:color w:val="444444"/>
          <w:lang w:val="de-DE" w:eastAsia="en-US"/>
        </w:rPr>
        <w:t xml:space="preserve"> </w:t>
      </w:r>
    </w:p>
    <w:p w:rsidR="00560273" w:rsidRPr="00560273" w:rsidRDefault="00835F9F" w:rsidP="00763C1A">
      <w:pPr>
        <w:spacing w:before="100" w:beforeAutospacing="1" w:after="225" w:line="270" w:lineRule="atLeast"/>
        <w:rPr>
          <w:rFonts w:cs="Arial"/>
          <w:color w:val="444444"/>
          <w:lang w:val="de-DE" w:eastAsia="en-US"/>
        </w:rPr>
      </w:pPr>
      <w:r>
        <w:rPr>
          <w:rFonts w:cs="Arial"/>
          <w:color w:val="444444"/>
          <w:lang w:val="de-DE" w:eastAsia="en-US"/>
        </w:rPr>
        <w:t xml:space="preserve">Das Symposium wird in englischer Sprache gehalten. </w:t>
      </w:r>
      <w:r w:rsidR="00560273">
        <w:rPr>
          <w:rFonts w:cs="Arial"/>
          <w:color w:val="444444"/>
          <w:lang w:val="de-DE" w:eastAsia="en-US"/>
        </w:rPr>
        <w:t>Die Teilna</w:t>
      </w:r>
      <w:r w:rsidR="00765AE5">
        <w:rPr>
          <w:rFonts w:cs="Arial"/>
          <w:color w:val="444444"/>
          <w:lang w:val="de-DE" w:eastAsia="en-US"/>
        </w:rPr>
        <w:t>h</w:t>
      </w:r>
      <w:r w:rsidR="00560273">
        <w:rPr>
          <w:rFonts w:cs="Arial"/>
          <w:color w:val="444444"/>
          <w:lang w:val="de-DE" w:eastAsia="en-US"/>
        </w:rPr>
        <w:t xml:space="preserve">me ist kostenlos und beinhaltet </w:t>
      </w:r>
      <w:r w:rsidR="00765AE5">
        <w:rPr>
          <w:rFonts w:cs="Arial"/>
          <w:color w:val="444444"/>
          <w:lang w:val="de-DE" w:eastAsia="en-US"/>
        </w:rPr>
        <w:t>das</w:t>
      </w:r>
      <w:r w:rsidR="00560273">
        <w:rPr>
          <w:rFonts w:cs="Arial"/>
          <w:color w:val="444444"/>
          <w:lang w:val="de-DE" w:eastAsia="en-US"/>
        </w:rPr>
        <w:t xml:space="preserve"> Mittagessen </w:t>
      </w:r>
      <w:r w:rsidR="00765AE5">
        <w:rPr>
          <w:rFonts w:cs="Arial"/>
          <w:color w:val="444444"/>
          <w:lang w:val="de-DE" w:eastAsia="en-US"/>
        </w:rPr>
        <w:t xml:space="preserve">als auch </w:t>
      </w:r>
      <w:r>
        <w:rPr>
          <w:rFonts w:cs="Arial"/>
          <w:color w:val="444444"/>
          <w:lang w:val="de-DE" w:eastAsia="en-US"/>
        </w:rPr>
        <w:t xml:space="preserve">Kaffee und </w:t>
      </w:r>
      <w:r w:rsidR="00765AE5">
        <w:rPr>
          <w:rFonts w:cs="Arial"/>
          <w:color w:val="444444"/>
          <w:lang w:val="de-DE" w:eastAsia="en-US"/>
        </w:rPr>
        <w:t xml:space="preserve">Snacks in den Pausen. Weiterführende Informationen und </w:t>
      </w:r>
      <w:r>
        <w:rPr>
          <w:rFonts w:cs="Arial"/>
          <w:color w:val="444444"/>
          <w:lang w:val="de-DE" w:eastAsia="en-US"/>
        </w:rPr>
        <w:t>die O</w:t>
      </w:r>
      <w:r w:rsidR="00765AE5">
        <w:rPr>
          <w:rFonts w:cs="Arial"/>
          <w:color w:val="444444"/>
          <w:lang w:val="de-DE" w:eastAsia="en-US"/>
        </w:rPr>
        <w:t xml:space="preserve">nline-Registrierung </w:t>
      </w:r>
      <w:r>
        <w:rPr>
          <w:rFonts w:cs="Arial"/>
          <w:color w:val="444444"/>
          <w:lang w:val="de-DE" w:eastAsia="en-US"/>
        </w:rPr>
        <w:t>stehen auf</w:t>
      </w:r>
      <w:r w:rsidR="00765AE5">
        <w:rPr>
          <w:rFonts w:cs="Arial"/>
          <w:color w:val="444444"/>
          <w:lang w:val="de-DE" w:eastAsia="en-US"/>
        </w:rPr>
        <w:t xml:space="preserve"> </w:t>
      </w:r>
      <w:hyperlink r:id="rId7" w:history="1">
        <w:r w:rsidR="00765AE5" w:rsidRPr="004C3039">
          <w:rPr>
            <w:rStyle w:val="Hyperlink"/>
            <w:rFonts w:cs="Arial"/>
            <w:lang w:val="de-DE" w:eastAsia="en-US"/>
          </w:rPr>
          <w:t>www.omicron-lab.com/event</w:t>
        </w:r>
      </w:hyperlink>
      <w:r w:rsidR="00765AE5">
        <w:rPr>
          <w:rFonts w:cs="Arial"/>
          <w:color w:val="444444"/>
          <w:lang w:val="de-DE" w:eastAsia="en-US"/>
        </w:rPr>
        <w:t xml:space="preserve"> </w:t>
      </w:r>
      <w:r>
        <w:rPr>
          <w:rFonts w:cs="Arial"/>
          <w:color w:val="444444"/>
          <w:lang w:val="de-DE" w:eastAsia="en-US"/>
        </w:rPr>
        <w:t>zur Verfügung</w:t>
      </w:r>
      <w:r w:rsidR="00765AE5">
        <w:rPr>
          <w:rFonts w:cs="Arial"/>
          <w:color w:val="444444"/>
          <w:lang w:val="de-DE" w:eastAsia="en-US"/>
        </w:rPr>
        <w:t xml:space="preserve">. </w:t>
      </w:r>
      <w:r>
        <w:rPr>
          <w:rFonts w:cs="Arial"/>
          <w:color w:val="444444"/>
          <w:lang w:val="de-DE" w:eastAsia="en-US"/>
        </w:rPr>
        <w:t>Die Anmeldung</w:t>
      </w:r>
      <w:r w:rsidR="00877DAE">
        <w:rPr>
          <w:rFonts w:cs="Arial"/>
          <w:color w:val="444444"/>
          <w:lang w:val="de-DE" w:eastAsia="en-US"/>
        </w:rPr>
        <w:t xml:space="preserve"> für das Symposium ist bis zum 11</w:t>
      </w:r>
      <w:r>
        <w:rPr>
          <w:rFonts w:cs="Arial"/>
          <w:color w:val="444444"/>
          <w:lang w:val="de-DE" w:eastAsia="en-US"/>
        </w:rPr>
        <w:t>. April 2017 möglich.</w:t>
      </w:r>
      <w:bookmarkStart w:id="0" w:name="_GoBack"/>
      <w:bookmarkEnd w:id="0"/>
    </w:p>
    <w:sectPr w:rsidR="00560273" w:rsidRPr="00560273" w:rsidSect="00DC0279">
      <w:headerReference w:type="default" r:id="rId8"/>
      <w:footerReference w:type="default" r:id="rId9"/>
      <w:pgSz w:w="11907" w:h="16840" w:code="9"/>
      <w:pgMar w:top="1440" w:right="1077" w:bottom="1440" w:left="1440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7C0" w:rsidRDefault="005A27C0">
      <w:r>
        <w:separator/>
      </w:r>
    </w:p>
  </w:endnote>
  <w:endnote w:type="continuationSeparator" w:id="0">
    <w:p w:rsidR="005A27C0" w:rsidRDefault="005A2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3F2" w:rsidRDefault="00E933F2" w:rsidP="001F7193">
    <w:pPr>
      <w:pStyle w:val="Footer"/>
    </w:pPr>
  </w:p>
  <w:p w:rsidR="001F7193" w:rsidRPr="001F7193" w:rsidRDefault="001F7193" w:rsidP="001F71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7C0" w:rsidRDefault="005A27C0">
      <w:r>
        <w:separator/>
      </w:r>
    </w:p>
  </w:footnote>
  <w:footnote w:type="continuationSeparator" w:id="0">
    <w:p w:rsidR="005A27C0" w:rsidRDefault="005A27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3F2" w:rsidRPr="001F7193" w:rsidRDefault="00E933F2" w:rsidP="001F7193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C6AE9B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4AF63E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FFFFFFFB"/>
    <w:multiLevelType w:val="multilevel"/>
    <w:tmpl w:val="46BAB338"/>
    <w:lvl w:ilvl="0">
      <w:start w:val="1"/>
      <w:numFmt w:val="decimal"/>
      <w:pStyle w:val="Heading1"/>
      <w:suff w:val="space"/>
      <w:lvlText w:val="%1  "/>
      <w:lvlJc w:val="left"/>
      <w:pPr>
        <w:ind w:left="0" w:firstLine="0"/>
      </w:pPr>
    </w:lvl>
    <w:lvl w:ilvl="1">
      <w:start w:val="1"/>
      <w:numFmt w:val="decimal"/>
      <w:pStyle w:val="Heading2"/>
      <w:suff w:val="space"/>
      <w:lvlText w:val="%1.%2  "/>
      <w:lvlJc w:val="left"/>
      <w:pPr>
        <w:ind w:left="0" w:firstLine="0"/>
      </w:pPr>
    </w:lvl>
    <w:lvl w:ilvl="2">
      <w:start w:val="1"/>
      <w:numFmt w:val="decimal"/>
      <w:pStyle w:val="Heading3"/>
      <w:suff w:val="space"/>
      <w:lvlText w:val="%1.%2.%3  "/>
      <w:lvlJc w:val="left"/>
      <w:pPr>
        <w:ind w:left="0" w:firstLine="0"/>
      </w:pPr>
    </w:lvl>
    <w:lvl w:ilvl="3">
      <w:start w:val="1"/>
      <w:numFmt w:val="decimal"/>
      <w:pStyle w:val="Heading4"/>
      <w:suff w:val="space"/>
      <w:lvlText w:val="%1.%2.%3.%4  "/>
      <w:lvlJc w:val="left"/>
      <w:pPr>
        <w:ind w:left="0" w:firstLine="0"/>
      </w:pPr>
    </w:lvl>
    <w:lvl w:ilvl="4">
      <w:start w:val="1"/>
      <w:numFmt w:val="decimal"/>
      <w:pStyle w:val="Heading5"/>
      <w:suff w:val="space"/>
      <w:lvlText w:val="%1.%2.%3.%4.%5  "/>
      <w:lvlJc w:val="left"/>
      <w:pPr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5537CB3"/>
    <w:multiLevelType w:val="hybridMultilevel"/>
    <w:tmpl w:val="9DBCC344"/>
    <w:lvl w:ilvl="0" w:tplc="2E083D64">
      <w:start w:val="1"/>
      <w:numFmt w:val="bullet"/>
      <w:pStyle w:val="ListBullet2"/>
      <w:lvlText w:val="–"/>
      <w:lvlJc w:val="left"/>
      <w:pPr>
        <w:tabs>
          <w:tab w:val="num" w:pos="641"/>
        </w:tabs>
        <w:ind w:left="641" w:hanging="284"/>
      </w:pPr>
      <w:rPr>
        <w:rFonts w:ascii="Arial" w:hAnsi="Arial" w:hint="default"/>
      </w:rPr>
    </w:lvl>
    <w:lvl w:ilvl="1" w:tplc="E9AAE082">
      <w:start w:val="1"/>
      <w:numFmt w:val="bullet"/>
      <w:pStyle w:val="ListBullet2"/>
      <w:lvlText w:val="–"/>
      <w:lvlJc w:val="left"/>
      <w:pPr>
        <w:tabs>
          <w:tab w:val="num" w:pos="1369"/>
        </w:tabs>
        <w:ind w:left="1369" w:hanging="289"/>
      </w:pPr>
      <w:rPr>
        <w:rFonts w:ascii="Arial" w:hAnsi="Arial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745242"/>
    <w:multiLevelType w:val="hybridMultilevel"/>
    <w:tmpl w:val="E0EA1610"/>
    <w:lvl w:ilvl="0" w:tplc="4AD05B0E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C276C7"/>
    <w:multiLevelType w:val="multilevel"/>
    <w:tmpl w:val="FE165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1"/>
  </w:num>
  <w:num w:numId="7">
    <w:abstractNumId w:val="4"/>
  </w:num>
  <w:num w:numId="8">
    <w:abstractNumId w:val="0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7C0"/>
    <w:rsid w:val="00005797"/>
    <w:rsid w:val="00024204"/>
    <w:rsid w:val="00024BA7"/>
    <w:rsid w:val="0004327A"/>
    <w:rsid w:val="000436D5"/>
    <w:rsid w:val="00044D12"/>
    <w:rsid w:val="0004673A"/>
    <w:rsid w:val="00051702"/>
    <w:rsid w:val="00051F6D"/>
    <w:rsid w:val="00054DD9"/>
    <w:rsid w:val="0005620E"/>
    <w:rsid w:val="00057F12"/>
    <w:rsid w:val="000625AF"/>
    <w:rsid w:val="00063C55"/>
    <w:rsid w:val="000738EF"/>
    <w:rsid w:val="0007596D"/>
    <w:rsid w:val="0008469B"/>
    <w:rsid w:val="0008688F"/>
    <w:rsid w:val="00093B97"/>
    <w:rsid w:val="000B4013"/>
    <w:rsid w:val="000C0B97"/>
    <w:rsid w:val="000C0C4F"/>
    <w:rsid w:val="000C2AB9"/>
    <w:rsid w:val="000C59D8"/>
    <w:rsid w:val="000C7C69"/>
    <w:rsid w:val="000D1861"/>
    <w:rsid w:val="000E5FF3"/>
    <w:rsid w:val="000F254B"/>
    <w:rsid w:val="000F2F99"/>
    <w:rsid w:val="000F4961"/>
    <w:rsid w:val="001055A3"/>
    <w:rsid w:val="00112D33"/>
    <w:rsid w:val="0011471A"/>
    <w:rsid w:val="00114751"/>
    <w:rsid w:val="00117156"/>
    <w:rsid w:val="00120331"/>
    <w:rsid w:val="00120C59"/>
    <w:rsid w:val="00134D54"/>
    <w:rsid w:val="001358A7"/>
    <w:rsid w:val="00136EDC"/>
    <w:rsid w:val="00141170"/>
    <w:rsid w:val="00144C16"/>
    <w:rsid w:val="00144E61"/>
    <w:rsid w:val="001560C1"/>
    <w:rsid w:val="00170B47"/>
    <w:rsid w:val="001807D6"/>
    <w:rsid w:val="00181ED2"/>
    <w:rsid w:val="001846E1"/>
    <w:rsid w:val="001A6F39"/>
    <w:rsid w:val="001B1A45"/>
    <w:rsid w:val="001B200C"/>
    <w:rsid w:val="001B35A7"/>
    <w:rsid w:val="001C1C8F"/>
    <w:rsid w:val="001C40F6"/>
    <w:rsid w:val="001C4573"/>
    <w:rsid w:val="001D1669"/>
    <w:rsid w:val="001D3C11"/>
    <w:rsid w:val="001D494A"/>
    <w:rsid w:val="001E2B9F"/>
    <w:rsid w:val="001E41E6"/>
    <w:rsid w:val="001E4DFC"/>
    <w:rsid w:val="001E6BD6"/>
    <w:rsid w:val="001F039B"/>
    <w:rsid w:val="001F7193"/>
    <w:rsid w:val="0021072F"/>
    <w:rsid w:val="002161F3"/>
    <w:rsid w:val="002213A8"/>
    <w:rsid w:val="00221D90"/>
    <w:rsid w:val="002227D2"/>
    <w:rsid w:val="002261CE"/>
    <w:rsid w:val="00227B8B"/>
    <w:rsid w:val="002305CA"/>
    <w:rsid w:val="00233593"/>
    <w:rsid w:val="0023606C"/>
    <w:rsid w:val="00241CCC"/>
    <w:rsid w:val="00245254"/>
    <w:rsid w:val="00245FFC"/>
    <w:rsid w:val="00246D84"/>
    <w:rsid w:val="00260182"/>
    <w:rsid w:val="0026244E"/>
    <w:rsid w:val="00271365"/>
    <w:rsid w:val="00272F8B"/>
    <w:rsid w:val="00274B55"/>
    <w:rsid w:val="00285A44"/>
    <w:rsid w:val="00286D7A"/>
    <w:rsid w:val="0029179D"/>
    <w:rsid w:val="00292397"/>
    <w:rsid w:val="00292BB6"/>
    <w:rsid w:val="002A7E6B"/>
    <w:rsid w:val="002B1783"/>
    <w:rsid w:val="002B7D64"/>
    <w:rsid w:val="002C5765"/>
    <w:rsid w:val="002D08AF"/>
    <w:rsid w:val="002E78E6"/>
    <w:rsid w:val="003027D3"/>
    <w:rsid w:val="00307097"/>
    <w:rsid w:val="00311BBA"/>
    <w:rsid w:val="00321504"/>
    <w:rsid w:val="003224A0"/>
    <w:rsid w:val="00324F2B"/>
    <w:rsid w:val="003253C7"/>
    <w:rsid w:val="00330B42"/>
    <w:rsid w:val="003322AD"/>
    <w:rsid w:val="00336C36"/>
    <w:rsid w:val="003465FD"/>
    <w:rsid w:val="003678F7"/>
    <w:rsid w:val="0037118A"/>
    <w:rsid w:val="00373FE6"/>
    <w:rsid w:val="00376194"/>
    <w:rsid w:val="00377FF3"/>
    <w:rsid w:val="0038362E"/>
    <w:rsid w:val="00383B60"/>
    <w:rsid w:val="0039103F"/>
    <w:rsid w:val="00391DAE"/>
    <w:rsid w:val="003947F2"/>
    <w:rsid w:val="00396AB2"/>
    <w:rsid w:val="003A348F"/>
    <w:rsid w:val="003A37F6"/>
    <w:rsid w:val="003B6D13"/>
    <w:rsid w:val="003C4FDF"/>
    <w:rsid w:val="003D3414"/>
    <w:rsid w:val="003E029C"/>
    <w:rsid w:val="003E3363"/>
    <w:rsid w:val="00404FA8"/>
    <w:rsid w:val="004142D3"/>
    <w:rsid w:val="004321AF"/>
    <w:rsid w:val="00436895"/>
    <w:rsid w:val="004403E5"/>
    <w:rsid w:val="0044062E"/>
    <w:rsid w:val="0044353A"/>
    <w:rsid w:val="00453EAE"/>
    <w:rsid w:val="00475766"/>
    <w:rsid w:val="00485860"/>
    <w:rsid w:val="00486F9D"/>
    <w:rsid w:val="00491FDD"/>
    <w:rsid w:val="00492E82"/>
    <w:rsid w:val="004975E6"/>
    <w:rsid w:val="004A0179"/>
    <w:rsid w:val="004A2F96"/>
    <w:rsid w:val="004B1AC8"/>
    <w:rsid w:val="004B3B39"/>
    <w:rsid w:val="004B70C6"/>
    <w:rsid w:val="004C67A2"/>
    <w:rsid w:val="004D0D45"/>
    <w:rsid w:val="004D1D2D"/>
    <w:rsid w:val="004E20D5"/>
    <w:rsid w:val="004E53F2"/>
    <w:rsid w:val="004F13A2"/>
    <w:rsid w:val="004F1A69"/>
    <w:rsid w:val="004F1A87"/>
    <w:rsid w:val="004F63DC"/>
    <w:rsid w:val="00500AD5"/>
    <w:rsid w:val="005060F6"/>
    <w:rsid w:val="00515CB2"/>
    <w:rsid w:val="005315CD"/>
    <w:rsid w:val="00535783"/>
    <w:rsid w:val="00555A62"/>
    <w:rsid w:val="00560273"/>
    <w:rsid w:val="005660A7"/>
    <w:rsid w:val="00573565"/>
    <w:rsid w:val="00574255"/>
    <w:rsid w:val="00574E0B"/>
    <w:rsid w:val="005804EB"/>
    <w:rsid w:val="00583E20"/>
    <w:rsid w:val="00593F9F"/>
    <w:rsid w:val="005954E6"/>
    <w:rsid w:val="005A27C0"/>
    <w:rsid w:val="005A5896"/>
    <w:rsid w:val="005A77EE"/>
    <w:rsid w:val="005B1A52"/>
    <w:rsid w:val="005B53B4"/>
    <w:rsid w:val="005B637A"/>
    <w:rsid w:val="005C40AD"/>
    <w:rsid w:val="005C46BD"/>
    <w:rsid w:val="005C5539"/>
    <w:rsid w:val="005C67BD"/>
    <w:rsid w:val="005D09A1"/>
    <w:rsid w:val="005D3C6F"/>
    <w:rsid w:val="005D4513"/>
    <w:rsid w:val="005D595E"/>
    <w:rsid w:val="005E1DC0"/>
    <w:rsid w:val="005F0B7F"/>
    <w:rsid w:val="005F0D6C"/>
    <w:rsid w:val="005F4749"/>
    <w:rsid w:val="00600070"/>
    <w:rsid w:val="006074EA"/>
    <w:rsid w:val="006169EA"/>
    <w:rsid w:val="0062030A"/>
    <w:rsid w:val="00624ADD"/>
    <w:rsid w:val="00627497"/>
    <w:rsid w:val="00636C28"/>
    <w:rsid w:val="0064003E"/>
    <w:rsid w:val="0064463B"/>
    <w:rsid w:val="00651527"/>
    <w:rsid w:val="00654EA5"/>
    <w:rsid w:val="00676668"/>
    <w:rsid w:val="006945DE"/>
    <w:rsid w:val="00697F72"/>
    <w:rsid w:val="006A135A"/>
    <w:rsid w:val="006A323D"/>
    <w:rsid w:val="006A5522"/>
    <w:rsid w:val="006B3E13"/>
    <w:rsid w:val="006B6595"/>
    <w:rsid w:val="006C33BC"/>
    <w:rsid w:val="006D2BAC"/>
    <w:rsid w:val="006E72B3"/>
    <w:rsid w:val="007018E7"/>
    <w:rsid w:val="007043F4"/>
    <w:rsid w:val="007046FF"/>
    <w:rsid w:val="00711C33"/>
    <w:rsid w:val="007143BB"/>
    <w:rsid w:val="00720DCD"/>
    <w:rsid w:val="007610C2"/>
    <w:rsid w:val="00761990"/>
    <w:rsid w:val="00761E4C"/>
    <w:rsid w:val="00763C1A"/>
    <w:rsid w:val="00765AE5"/>
    <w:rsid w:val="007725BD"/>
    <w:rsid w:val="007743A3"/>
    <w:rsid w:val="00777B97"/>
    <w:rsid w:val="00780A9D"/>
    <w:rsid w:val="00786D7D"/>
    <w:rsid w:val="00792DE9"/>
    <w:rsid w:val="00794B78"/>
    <w:rsid w:val="00796C5E"/>
    <w:rsid w:val="007972CB"/>
    <w:rsid w:val="007A0E90"/>
    <w:rsid w:val="007A1061"/>
    <w:rsid w:val="007A4164"/>
    <w:rsid w:val="007B0408"/>
    <w:rsid w:val="007C1FAC"/>
    <w:rsid w:val="007C414D"/>
    <w:rsid w:val="007C4F13"/>
    <w:rsid w:val="007D2D5B"/>
    <w:rsid w:val="007E4091"/>
    <w:rsid w:val="00804CEA"/>
    <w:rsid w:val="008054FB"/>
    <w:rsid w:val="00810BDB"/>
    <w:rsid w:val="00810E0E"/>
    <w:rsid w:val="008122B6"/>
    <w:rsid w:val="00824565"/>
    <w:rsid w:val="00835F9F"/>
    <w:rsid w:val="00837279"/>
    <w:rsid w:val="00841C0F"/>
    <w:rsid w:val="00845AC4"/>
    <w:rsid w:val="008519AE"/>
    <w:rsid w:val="008526E9"/>
    <w:rsid w:val="008619A0"/>
    <w:rsid w:val="0086485A"/>
    <w:rsid w:val="00867096"/>
    <w:rsid w:val="00873C48"/>
    <w:rsid w:val="00876A5B"/>
    <w:rsid w:val="00876AF3"/>
    <w:rsid w:val="00877DAE"/>
    <w:rsid w:val="00883F0F"/>
    <w:rsid w:val="00886650"/>
    <w:rsid w:val="008A2E9C"/>
    <w:rsid w:val="008A3177"/>
    <w:rsid w:val="008A42ED"/>
    <w:rsid w:val="008B52F1"/>
    <w:rsid w:val="008C4056"/>
    <w:rsid w:val="008C420E"/>
    <w:rsid w:val="008C45B4"/>
    <w:rsid w:val="008C6974"/>
    <w:rsid w:val="008D18FC"/>
    <w:rsid w:val="008D3C64"/>
    <w:rsid w:val="008D7D2B"/>
    <w:rsid w:val="008E117C"/>
    <w:rsid w:val="008F48B2"/>
    <w:rsid w:val="00900451"/>
    <w:rsid w:val="00903E32"/>
    <w:rsid w:val="0090410C"/>
    <w:rsid w:val="00906594"/>
    <w:rsid w:val="0091008F"/>
    <w:rsid w:val="009242C4"/>
    <w:rsid w:val="009310A0"/>
    <w:rsid w:val="00934863"/>
    <w:rsid w:val="00946C18"/>
    <w:rsid w:val="0094771B"/>
    <w:rsid w:val="009539EF"/>
    <w:rsid w:val="00954231"/>
    <w:rsid w:val="009570E4"/>
    <w:rsid w:val="00967A85"/>
    <w:rsid w:val="00967E6F"/>
    <w:rsid w:val="009746FF"/>
    <w:rsid w:val="009762BD"/>
    <w:rsid w:val="009762D4"/>
    <w:rsid w:val="0098128F"/>
    <w:rsid w:val="0098187B"/>
    <w:rsid w:val="00981ED4"/>
    <w:rsid w:val="00982E0C"/>
    <w:rsid w:val="0098432D"/>
    <w:rsid w:val="00991B86"/>
    <w:rsid w:val="009A1552"/>
    <w:rsid w:val="009A6151"/>
    <w:rsid w:val="009B344A"/>
    <w:rsid w:val="009B4E21"/>
    <w:rsid w:val="009B59D1"/>
    <w:rsid w:val="009B662E"/>
    <w:rsid w:val="009C597F"/>
    <w:rsid w:val="009C5B6F"/>
    <w:rsid w:val="009C75DD"/>
    <w:rsid w:val="009E06F3"/>
    <w:rsid w:val="009E6D70"/>
    <w:rsid w:val="009E745B"/>
    <w:rsid w:val="009F579E"/>
    <w:rsid w:val="009F6342"/>
    <w:rsid w:val="009F75BB"/>
    <w:rsid w:val="00A01AC9"/>
    <w:rsid w:val="00A22FED"/>
    <w:rsid w:val="00A24930"/>
    <w:rsid w:val="00A34005"/>
    <w:rsid w:val="00A36B29"/>
    <w:rsid w:val="00A40482"/>
    <w:rsid w:val="00A40BD0"/>
    <w:rsid w:val="00A40E93"/>
    <w:rsid w:val="00A56540"/>
    <w:rsid w:val="00A626AE"/>
    <w:rsid w:val="00A62B2E"/>
    <w:rsid w:val="00A65962"/>
    <w:rsid w:val="00A676DF"/>
    <w:rsid w:val="00A82663"/>
    <w:rsid w:val="00AA5BD6"/>
    <w:rsid w:val="00AA60D7"/>
    <w:rsid w:val="00AB33AA"/>
    <w:rsid w:val="00AB6BC9"/>
    <w:rsid w:val="00AC0E38"/>
    <w:rsid w:val="00AD7948"/>
    <w:rsid w:val="00AF12EC"/>
    <w:rsid w:val="00AF264C"/>
    <w:rsid w:val="00B0223E"/>
    <w:rsid w:val="00B10BD5"/>
    <w:rsid w:val="00B124F1"/>
    <w:rsid w:val="00B21AE8"/>
    <w:rsid w:val="00B23895"/>
    <w:rsid w:val="00B25F47"/>
    <w:rsid w:val="00B363A1"/>
    <w:rsid w:val="00B37190"/>
    <w:rsid w:val="00B40BB7"/>
    <w:rsid w:val="00B42B19"/>
    <w:rsid w:val="00B476B9"/>
    <w:rsid w:val="00B6022F"/>
    <w:rsid w:val="00B60B09"/>
    <w:rsid w:val="00B6190D"/>
    <w:rsid w:val="00B65F43"/>
    <w:rsid w:val="00B67170"/>
    <w:rsid w:val="00BA5F28"/>
    <w:rsid w:val="00BB0EFA"/>
    <w:rsid w:val="00BB4674"/>
    <w:rsid w:val="00BB7E77"/>
    <w:rsid w:val="00BC06DC"/>
    <w:rsid w:val="00BC36C0"/>
    <w:rsid w:val="00BC62FB"/>
    <w:rsid w:val="00BD00F4"/>
    <w:rsid w:val="00BE4B76"/>
    <w:rsid w:val="00BE598F"/>
    <w:rsid w:val="00C01537"/>
    <w:rsid w:val="00C07D4E"/>
    <w:rsid w:val="00C101F0"/>
    <w:rsid w:val="00C12A53"/>
    <w:rsid w:val="00C1683C"/>
    <w:rsid w:val="00C16A30"/>
    <w:rsid w:val="00C26C2C"/>
    <w:rsid w:val="00C26CBF"/>
    <w:rsid w:val="00C31B32"/>
    <w:rsid w:val="00C32A2F"/>
    <w:rsid w:val="00C32FAE"/>
    <w:rsid w:val="00C40678"/>
    <w:rsid w:val="00C408E6"/>
    <w:rsid w:val="00C4387B"/>
    <w:rsid w:val="00C44979"/>
    <w:rsid w:val="00C44B0F"/>
    <w:rsid w:val="00C501E7"/>
    <w:rsid w:val="00C53B09"/>
    <w:rsid w:val="00C55301"/>
    <w:rsid w:val="00C61EE4"/>
    <w:rsid w:val="00C751D2"/>
    <w:rsid w:val="00C760F9"/>
    <w:rsid w:val="00C81B41"/>
    <w:rsid w:val="00C8736F"/>
    <w:rsid w:val="00C92BA2"/>
    <w:rsid w:val="00C968DC"/>
    <w:rsid w:val="00CA119B"/>
    <w:rsid w:val="00CA7132"/>
    <w:rsid w:val="00CB6CD2"/>
    <w:rsid w:val="00CD0236"/>
    <w:rsid w:val="00CD5061"/>
    <w:rsid w:val="00CD7722"/>
    <w:rsid w:val="00CE16ED"/>
    <w:rsid w:val="00CE4D05"/>
    <w:rsid w:val="00CE5A6A"/>
    <w:rsid w:val="00CE7E6F"/>
    <w:rsid w:val="00CF4071"/>
    <w:rsid w:val="00D02B59"/>
    <w:rsid w:val="00D109E9"/>
    <w:rsid w:val="00D10A54"/>
    <w:rsid w:val="00D16F78"/>
    <w:rsid w:val="00D17341"/>
    <w:rsid w:val="00D23063"/>
    <w:rsid w:val="00D30C1E"/>
    <w:rsid w:val="00D366F4"/>
    <w:rsid w:val="00D410B0"/>
    <w:rsid w:val="00D44590"/>
    <w:rsid w:val="00D54D25"/>
    <w:rsid w:val="00D65981"/>
    <w:rsid w:val="00D73F18"/>
    <w:rsid w:val="00D74D84"/>
    <w:rsid w:val="00D77E65"/>
    <w:rsid w:val="00D847D4"/>
    <w:rsid w:val="00D973A7"/>
    <w:rsid w:val="00DA1ACD"/>
    <w:rsid w:val="00DB4683"/>
    <w:rsid w:val="00DB5C2A"/>
    <w:rsid w:val="00DC0279"/>
    <w:rsid w:val="00DC1D3D"/>
    <w:rsid w:val="00DD7F33"/>
    <w:rsid w:val="00DE1A4E"/>
    <w:rsid w:val="00DE340A"/>
    <w:rsid w:val="00DE70E3"/>
    <w:rsid w:val="00DF11C6"/>
    <w:rsid w:val="00DF1728"/>
    <w:rsid w:val="00DF380C"/>
    <w:rsid w:val="00E009FA"/>
    <w:rsid w:val="00E02543"/>
    <w:rsid w:val="00E070E5"/>
    <w:rsid w:val="00E103E9"/>
    <w:rsid w:val="00E121A5"/>
    <w:rsid w:val="00E17BC0"/>
    <w:rsid w:val="00E21F87"/>
    <w:rsid w:val="00E24BCE"/>
    <w:rsid w:val="00E26939"/>
    <w:rsid w:val="00E3359D"/>
    <w:rsid w:val="00E42F47"/>
    <w:rsid w:val="00E45DE7"/>
    <w:rsid w:val="00E46C0F"/>
    <w:rsid w:val="00E53728"/>
    <w:rsid w:val="00E56E3D"/>
    <w:rsid w:val="00E61C09"/>
    <w:rsid w:val="00E81571"/>
    <w:rsid w:val="00E82014"/>
    <w:rsid w:val="00E8245A"/>
    <w:rsid w:val="00E92408"/>
    <w:rsid w:val="00E933F2"/>
    <w:rsid w:val="00EA3A7E"/>
    <w:rsid w:val="00EB1028"/>
    <w:rsid w:val="00EB77EB"/>
    <w:rsid w:val="00EC0E70"/>
    <w:rsid w:val="00EC31E9"/>
    <w:rsid w:val="00ED2CF0"/>
    <w:rsid w:val="00EE1AE4"/>
    <w:rsid w:val="00EF3F2A"/>
    <w:rsid w:val="00EF587F"/>
    <w:rsid w:val="00F06CB2"/>
    <w:rsid w:val="00F25D72"/>
    <w:rsid w:val="00F35846"/>
    <w:rsid w:val="00F4351B"/>
    <w:rsid w:val="00F528D8"/>
    <w:rsid w:val="00F64A8B"/>
    <w:rsid w:val="00F71448"/>
    <w:rsid w:val="00F8057A"/>
    <w:rsid w:val="00F82409"/>
    <w:rsid w:val="00F8679A"/>
    <w:rsid w:val="00F95452"/>
    <w:rsid w:val="00FA0817"/>
    <w:rsid w:val="00FA5E1B"/>
    <w:rsid w:val="00FB15B7"/>
    <w:rsid w:val="00FB2FE2"/>
    <w:rsid w:val="00FC3095"/>
    <w:rsid w:val="00FD208E"/>
    <w:rsid w:val="00FE05F7"/>
    <w:rsid w:val="00FE2C72"/>
    <w:rsid w:val="00FF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A93EDDA2-4034-4313-9475-452269E13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0279"/>
    <w:rPr>
      <w:rFonts w:ascii="Arial" w:hAnsi="Arial"/>
      <w:lang w:eastAsia="de-AT"/>
    </w:rPr>
  </w:style>
  <w:style w:type="paragraph" w:styleId="Heading1">
    <w:name w:val="heading 1"/>
    <w:basedOn w:val="Normal"/>
    <w:next w:val="Normal"/>
    <w:qFormat/>
    <w:rsid w:val="00DC0279"/>
    <w:pPr>
      <w:keepNext/>
      <w:numPr>
        <w:numId w:val="5"/>
      </w:numPr>
      <w:spacing w:before="360" w:after="180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DC0279"/>
    <w:pPr>
      <w:numPr>
        <w:ilvl w:val="1"/>
      </w:numPr>
      <w:outlineLvl w:val="1"/>
    </w:pPr>
    <w:rPr>
      <w:sz w:val="24"/>
    </w:rPr>
  </w:style>
  <w:style w:type="paragraph" w:styleId="Heading3">
    <w:name w:val="heading 3"/>
    <w:basedOn w:val="Heading2"/>
    <w:next w:val="Normal"/>
    <w:qFormat/>
    <w:rsid w:val="00DC0279"/>
    <w:pPr>
      <w:numPr>
        <w:ilvl w:val="2"/>
      </w:numPr>
      <w:spacing w:before="240" w:after="120"/>
      <w:outlineLvl w:val="2"/>
    </w:pPr>
    <w:rPr>
      <w:sz w:val="22"/>
    </w:rPr>
  </w:style>
  <w:style w:type="paragraph" w:styleId="Heading4">
    <w:name w:val="heading 4"/>
    <w:basedOn w:val="Heading3"/>
    <w:next w:val="Normal"/>
    <w:qFormat/>
    <w:rsid w:val="00DC0279"/>
    <w:pPr>
      <w:numPr>
        <w:ilvl w:val="3"/>
      </w:numPr>
      <w:outlineLvl w:val="3"/>
    </w:pPr>
    <w:rPr>
      <w:sz w:val="20"/>
    </w:rPr>
  </w:style>
  <w:style w:type="paragraph" w:styleId="Heading5">
    <w:name w:val="heading 5"/>
    <w:basedOn w:val="Heading4"/>
    <w:next w:val="Normal"/>
    <w:qFormat/>
    <w:rsid w:val="00DC0279"/>
    <w:pPr>
      <w:numPr>
        <w:ilvl w:val="4"/>
      </w:numPr>
      <w:spacing w:before="120" w:after="60"/>
      <w:outlineLvl w:val="4"/>
    </w:pPr>
  </w:style>
  <w:style w:type="paragraph" w:styleId="Heading6">
    <w:name w:val="heading 6"/>
    <w:basedOn w:val="Heading5"/>
    <w:next w:val="Normal"/>
    <w:qFormat/>
    <w:rsid w:val="00DC0279"/>
    <w:pPr>
      <w:numPr>
        <w:ilvl w:val="0"/>
        <w:numId w:val="0"/>
      </w:numPr>
      <w:outlineLvl w:val="5"/>
    </w:pPr>
  </w:style>
  <w:style w:type="paragraph" w:styleId="Heading7">
    <w:name w:val="heading 7"/>
    <w:basedOn w:val="Heading6"/>
    <w:next w:val="Normal"/>
    <w:qFormat/>
    <w:rsid w:val="00DC0279"/>
    <w:pPr>
      <w:outlineLvl w:val="6"/>
    </w:pPr>
  </w:style>
  <w:style w:type="paragraph" w:styleId="Heading8">
    <w:name w:val="heading 8"/>
    <w:basedOn w:val="Heading7"/>
    <w:next w:val="Normal"/>
    <w:qFormat/>
    <w:rsid w:val="00DC0279"/>
    <w:pPr>
      <w:outlineLvl w:val="7"/>
    </w:pPr>
  </w:style>
  <w:style w:type="paragraph" w:styleId="Heading9">
    <w:name w:val="heading 9"/>
    <w:basedOn w:val="Heading8"/>
    <w:next w:val="Normal"/>
    <w:qFormat/>
    <w:rsid w:val="00DC027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C0279"/>
    <w:pPr>
      <w:keepLines/>
      <w:pBdr>
        <w:bottom w:val="single" w:sz="6" w:space="1" w:color="auto"/>
      </w:pBdr>
      <w:tabs>
        <w:tab w:val="right" w:pos="9389"/>
      </w:tabs>
    </w:pPr>
    <w:rPr>
      <w:sz w:val="16"/>
    </w:rPr>
  </w:style>
  <w:style w:type="paragraph" w:styleId="Footer">
    <w:name w:val="footer"/>
    <w:basedOn w:val="Normal"/>
    <w:rsid w:val="00DC0279"/>
    <w:pPr>
      <w:keepLines/>
      <w:tabs>
        <w:tab w:val="right" w:pos="9390"/>
      </w:tabs>
    </w:pPr>
    <w:rPr>
      <w:sz w:val="16"/>
    </w:rPr>
  </w:style>
  <w:style w:type="paragraph" w:styleId="BodyText">
    <w:name w:val="Body Text"/>
    <w:basedOn w:val="Normal"/>
    <w:rsid w:val="00DC0279"/>
    <w:pPr>
      <w:spacing w:after="120"/>
    </w:pPr>
  </w:style>
  <w:style w:type="character" w:styleId="CommentReference">
    <w:name w:val="annotation reference"/>
    <w:basedOn w:val="DefaultParagraphFont"/>
    <w:semiHidden/>
    <w:rsid w:val="00DC0279"/>
    <w:rPr>
      <w:rFonts w:ascii="Arial" w:hAnsi="Arial"/>
      <w:sz w:val="16"/>
    </w:rPr>
  </w:style>
  <w:style w:type="paragraph" w:styleId="Date">
    <w:name w:val="Date"/>
    <w:basedOn w:val="Normal"/>
    <w:next w:val="Normal"/>
    <w:rsid w:val="00DC0279"/>
  </w:style>
  <w:style w:type="paragraph" w:styleId="DocumentMap">
    <w:name w:val="Document Map"/>
    <w:basedOn w:val="Normal"/>
    <w:semiHidden/>
    <w:rsid w:val="00DC0279"/>
    <w:pPr>
      <w:shd w:val="clear" w:color="auto" w:fill="000080"/>
    </w:pPr>
  </w:style>
  <w:style w:type="character" w:styleId="Emphasis">
    <w:name w:val="Emphasis"/>
    <w:basedOn w:val="DefaultParagraphFont"/>
    <w:qFormat/>
    <w:rsid w:val="00DC0279"/>
    <w:rPr>
      <w:rFonts w:ascii="Arial" w:hAnsi="Arial"/>
      <w:i/>
    </w:rPr>
  </w:style>
  <w:style w:type="character" w:styleId="EndnoteReference">
    <w:name w:val="endnote reference"/>
    <w:basedOn w:val="DefaultParagraphFont"/>
    <w:semiHidden/>
    <w:rsid w:val="00DC0279"/>
    <w:rPr>
      <w:rFonts w:ascii="Arial" w:hAnsi="Arial"/>
      <w:vertAlign w:val="superscript"/>
    </w:rPr>
  </w:style>
  <w:style w:type="character" w:styleId="FollowedHyperlink">
    <w:name w:val="FollowedHyperlink"/>
    <w:basedOn w:val="DefaultParagraphFont"/>
    <w:rsid w:val="00DC0279"/>
    <w:rPr>
      <w:rFonts w:ascii="Arial" w:hAnsi="Arial"/>
      <w:color w:val="800080"/>
      <w:u w:val="single"/>
    </w:rPr>
  </w:style>
  <w:style w:type="character" w:styleId="FootnoteReference">
    <w:name w:val="footnote reference"/>
    <w:basedOn w:val="DefaultParagraphFont"/>
    <w:semiHidden/>
    <w:rsid w:val="00DC0279"/>
    <w:rPr>
      <w:rFonts w:ascii="Arial" w:hAnsi="Arial"/>
      <w:vertAlign w:val="superscript"/>
    </w:rPr>
  </w:style>
  <w:style w:type="paragraph" w:styleId="FootnoteText">
    <w:name w:val="footnote text"/>
    <w:basedOn w:val="Normal"/>
    <w:semiHidden/>
    <w:rsid w:val="00DC0279"/>
  </w:style>
  <w:style w:type="paragraph" w:customStyle="1" w:styleId="Heading0">
    <w:name w:val="Heading 0"/>
    <w:basedOn w:val="Normal"/>
    <w:next w:val="Normal"/>
    <w:rsid w:val="00DC0279"/>
    <w:pPr>
      <w:keepLines/>
      <w:spacing w:before="360" w:after="840"/>
    </w:pPr>
    <w:rPr>
      <w:b/>
      <w:sz w:val="32"/>
    </w:rPr>
  </w:style>
  <w:style w:type="character" w:styleId="Hyperlink">
    <w:name w:val="Hyperlink"/>
    <w:basedOn w:val="DefaultParagraphFont"/>
    <w:uiPriority w:val="99"/>
    <w:rsid w:val="00DC0279"/>
    <w:rPr>
      <w:rFonts w:ascii="Arial" w:hAnsi="Arial"/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DC0279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DC0279"/>
    <w:rPr>
      <w:b/>
    </w:rPr>
  </w:style>
  <w:style w:type="character" w:styleId="LineNumber">
    <w:name w:val="line number"/>
    <w:basedOn w:val="DefaultParagraphFont"/>
    <w:rsid w:val="00DC0279"/>
    <w:rPr>
      <w:rFonts w:ascii="Arial" w:hAnsi="Arial"/>
    </w:rPr>
  </w:style>
  <w:style w:type="paragraph" w:styleId="ListBullet">
    <w:name w:val="List Bullet"/>
    <w:basedOn w:val="Normal"/>
    <w:rsid w:val="00DC0279"/>
    <w:pPr>
      <w:numPr>
        <w:numId w:val="7"/>
      </w:numPr>
    </w:pPr>
  </w:style>
  <w:style w:type="paragraph" w:styleId="ListBullet2">
    <w:name w:val="List Bullet 2"/>
    <w:basedOn w:val="Normal"/>
    <w:rsid w:val="00DC0279"/>
    <w:pPr>
      <w:numPr>
        <w:ilvl w:val="1"/>
        <w:numId w:val="9"/>
      </w:numPr>
      <w:tabs>
        <w:tab w:val="clear" w:pos="1369"/>
        <w:tab w:val="num" w:pos="643"/>
      </w:tabs>
      <w:ind w:left="643" w:hanging="360"/>
    </w:pPr>
  </w:style>
  <w:style w:type="paragraph" w:styleId="MacroText">
    <w:name w:val="macro"/>
    <w:semiHidden/>
    <w:rsid w:val="00DC027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/>
      <w:lang w:eastAsia="de-AT"/>
    </w:rPr>
  </w:style>
  <w:style w:type="paragraph" w:styleId="MessageHeader">
    <w:name w:val="Message Header"/>
    <w:basedOn w:val="Normal"/>
    <w:rsid w:val="00DC027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styleId="NormalWeb">
    <w:name w:val="Normal (Web)"/>
    <w:basedOn w:val="Normal"/>
    <w:uiPriority w:val="99"/>
    <w:rsid w:val="00DC0279"/>
    <w:rPr>
      <w:sz w:val="24"/>
      <w:szCs w:val="24"/>
    </w:rPr>
  </w:style>
  <w:style w:type="character" w:styleId="PageNumber">
    <w:name w:val="page number"/>
    <w:basedOn w:val="DefaultParagraphFont"/>
    <w:rsid w:val="00DC0279"/>
    <w:rPr>
      <w:rFonts w:ascii="Arial" w:hAnsi="Arial"/>
    </w:rPr>
  </w:style>
  <w:style w:type="paragraph" w:styleId="PlainText">
    <w:name w:val="Plain Text"/>
    <w:basedOn w:val="Normal"/>
    <w:rsid w:val="00DC0279"/>
  </w:style>
  <w:style w:type="paragraph" w:customStyle="1" w:styleId="SourceCode">
    <w:name w:val="Source Code"/>
    <w:basedOn w:val="Normal"/>
    <w:rsid w:val="00DC0279"/>
    <w:rPr>
      <w:rFonts w:ascii="Courier New" w:hAnsi="Courier New"/>
      <w:sz w:val="16"/>
    </w:rPr>
  </w:style>
  <w:style w:type="character" w:styleId="Strong">
    <w:name w:val="Strong"/>
    <w:basedOn w:val="DefaultParagraphFont"/>
    <w:uiPriority w:val="22"/>
    <w:qFormat/>
    <w:rsid w:val="00DC0279"/>
    <w:rPr>
      <w:rFonts w:ascii="Arial" w:hAnsi="Arial"/>
      <w:b/>
    </w:rPr>
  </w:style>
  <w:style w:type="paragraph" w:styleId="Subtitle">
    <w:name w:val="Subtitle"/>
    <w:basedOn w:val="Normal"/>
    <w:qFormat/>
    <w:rsid w:val="00DC0279"/>
    <w:pPr>
      <w:spacing w:after="60"/>
      <w:jc w:val="center"/>
      <w:outlineLvl w:val="1"/>
    </w:pPr>
    <w:rPr>
      <w:sz w:val="24"/>
    </w:rPr>
  </w:style>
  <w:style w:type="table" w:styleId="Table3Deffects1">
    <w:name w:val="Table 3D effects 1"/>
    <w:basedOn w:val="TableNormal"/>
    <w:semiHidden/>
    <w:rsid w:val="00DC0279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DC027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DC0279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Professional">
    <w:name w:val="Table Professional"/>
    <w:basedOn w:val="TableNormal"/>
    <w:rsid w:val="00DC0279"/>
    <w:rPr>
      <w:rFonts w:ascii="Arial" w:hAnsi="Arial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4" w:space="0" w:color="000000"/>
        <w:insideV w:val="single" w:sz="4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  <w:tl2br w:val="nil"/>
          <w:tr2bl w:val="nil"/>
        </w:tcBorders>
        <w:shd w:val="clear" w:color="auto" w:fill="E6E6E6"/>
      </w:tcPr>
    </w:tblStylePr>
  </w:style>
  <w:style w:type="paragraph" w:styleId="Title">
    <w:name w:val="Title"/>
    <w:basedOn w:val="Normal"/>
    <w:next w:val="Normal"/>
    <w:qFormat/>
    <w:rsid w:val="00DC0279"/>
    <w:pPr>
      <w:spacing w:before="240" w:after="60"/>
      <w:jc w:val="center"/>
    </w:pPr>
    <w:rPr>
      <w:b/>
      <w:kern w:val="28"/>
      <w:sz w:val="32"/>
    </w:rPr>
  </w:style>
  <w:style w:type="paragraph" w:styleId="TOAHeading">
    <w:name w:val="toa heading"/>
    <w:basedOn w:val="Normal"/>
    <w:next w:val="Normal"/>
    <w:semiHidden/>
    <w:rsid w:val="00DC0279"/>
    <w:pPr>
      <w:spacing w:before="120"/>
    </w:pPr>
    <w:rPr>
      <w:b/>
      <w:sz w:val="24"/>
    </w:rPr>
  </w:style>
  <w:style w:type="paragraph" w:styleId="TOC1">
    <w:name w:val="toc 1"/>
    <w:basedOn w:val="Normal"/>
    <w:next w:val="Normal"/>
    <w:autoRedefine/>
    <w:semiHidden/>
    <w:rsid w:val="00DC0279"/>
    <w:pPr>
      <w:tabs>
        <w:tab w:val="left" w:pos="360"/>
        <w:tab w:val="right" w:leader="dot" w:pos="9379"/>
      </w:tabs>
      <w:spacing w:before="60"/>
    </w:pPr>
    <w:rPr>
      <w:b/>
    </w:rPr>
  </w:style>
  <w:style w:type="paragraph" w:styleId="TOC2">
    <w:name w:val="toc 2"/>
    <w:basedOn w:val="Normal"/>
    <w:next w:val="Normal"/>
    <w:autoRedefine/>
    <w:semiHidden/>
    <w:rsid w:val="00DC0279"/>
    <w:pPr>
      <w:tabs>
        <w:tab w:val="left" w:pos="630"/>
        <w:tab w:val="right" w:leader="dot" w:pos="9379"/>
      </w:tabs>
      <w:ind w:left="202"/>
    </w:pPr>
  </w:style>
  <w:style w:type="paragraph" w:styleId="TOC3">
    <w:name w:val="toc 3"/>
    <w:basedOn w:val="Normal"/>
    <w:next w:val="Normal"/>
    <w:autoRedefine/>
    <w:semiHidden/>
    <w:rsid w:val="00DC0279"/>
    <w:pPr>
      <w:tabs>
        <w:tab w:val="left" w:pos="990"/>
        <w:tab w:val="right" w:leader="dot" w:pos="9379"/>
      </w:tabs>
      <w:ind w:lef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75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027270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9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omicron-lab.com/even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/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>Subject</dc:subject>
  <dc:creator>Florian Hämmerle</dc:creator>
  <cp:keywords/>
  <dc:description/>
  <cp:lastModifiedBy>Katharina Dunst</cp:lastModifiedBy>
  <cp:revision>4</cp:revision>
  <dcterms:created xsi:type="dcterms:W3CDTF">2017-03-07T10:58:00Z</dcterms:created>
  <dcterms:modified xsi:type="dcterms:W3CDTF">2017-03-07T15:06:00Z</dcterms:modified>
</cp:coreProperties>
</file>